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1B2B" w:rsidRPr="0033220E" w:rsidRDefault="008928A1" w:rsidP="00481B2B">
      <w:pPr>
        <w:shd w:val="clear" w:color="auto" w:fill="808080" w:themeFill="background1" w:themeFillShade="80"/>
        <w:jc w:val="center"/>
        <w:rPr>
          <w:rFonts w:ascii="Times New Roman" w:eastAsia="Microsoft YaHei" w:hAnsi="Times New Roman" w:cs="Times New Roman"/>
          <w:b/>
          <w:color w:val="FFFFFF" w:themeColor="background1"/>
        </w:rPr>
      </w:pPr>
      <w:r>
        <w:rPr>
          <w:rFonts w:ascii="Times New Roman" w:eastAsia="Microsoft YaHei" w:hAnsi="Times New Roman" w:cs="Times New Roman"/>
          <w:b/>
          <w:color w:val="FFFFFF" w:themeColor="background1"/>
        </w:rPr>
        <w:t>CONTRATO DE FORNECIM</w:t>
      </w:r>
      <w:r w:rsidR="0095232A">
        <w:rPr>
          <w:rFonts w:ascii="Times New Roman" w:eastAsia="Microsoft YaHei" w:hAnsi="Times New Roman" w:cs="Times New Roman"/>
          <w:b/>
          <w:color w:val="FFFFFF" w:themeColor="background1"/>
        </w:rPr>
        <w:t>E</w:t>
      </w:r>
      <w:bookmarkStart w:id="0" w:name="_GoBack"/>
      <w:bookmarkEnd w:id="0"/>
      <w:r w:rsidR="00506DC1" w:rsidRPr="0033220E">
        <w:rPr>
          <w:rFonts w:ascii="Times New Roman" w:eastAsia="Microsoft YaHei" w:hAnsi="Times New Roman" w:cs="Times New Roman"/>
          <w:b/>
          <w:color w:val="FFFFFF" w:themeColor="background1"/>
        </w:rPr>
        <w:t>NTO Nº 229</w:t>
      </w:r>
      <w:r w:rsidR="00481B2B" w:rsidRPr="0033220E">
        <w:rPr>
          <w:rFonts w:ascii="Times New Roman" w:eastAsia="Microsoft YaHei" w:hAnsi="Times New Roman" w:cs="Times New Roman"/>
          <w:b/>
          <w:color w:val="FFFFFF" w:themeColor="background1"/>
        </w:rPr>
        <w:t>/2020</w:t>
      </w:r>
    </w:p>
    <w:p w:rsidR="00481B2B" w:rsidRPr="0033220E" w:rsidRDefault="00481B2B" w:rsidP="00481B2B">
      <w:pPr>
        <w:pStyle w:val="Ttulo7"/>
        <w:spacing w:before="0"/>
        <w:rPr>
          <w:rFonts w:ascii="Times New Roman" w:hAnsi="Times New Roman" w:cs="Times New Roman"/>
          <w:b/>
          <w:i w:val="0"/>
        </w:rPr>
      </w:pPr>
    </w:p>
    <w:p w:rsidR="00481B2B" w:rsidRPr="0033220E" w:rsidRDefault="00481B2B" w:rsidP="00481B2B">
      <w:pPr>
        <w:pStyle w:val="Ttulo7"/>
        <w:spacing w:before="0"/>
        <w:rPr>
          <w:rFonts w:ascii="Times New Roman" w:hAnsi="Times New Roman" w:cs="Times New Roman"/>
          <w:b/>
          <w:i w:val="0"/>
          <w:color w:val="auto"/>
        </w:rPr>
      </w:pPr>
      <w:r w:rsidRPr="0033220E">
        <w:rPr>
          <w:rFonts w:ascii="Times New Roman" w:hAnsi="Times New Roman" w:cs="Times New Roman"/>
          <w:b/>
          <w:i w:val="0"/>
          <w:color w:val="auto"/>
        </w:rPr>
        <w:t>Processo Licitatório nº.:</w:t>
      </w:r>
      <w:r w:rsidRPr="0033220E">
        <w:rPr>
          <w:rFonts w:ascii="Times New Roman" w:hAnsi="Times New Roman" w:cs="Times New Roman"/>
          <w:i w:val="0"/>
          <w:color w:val="auto"/>
        </w:rPr>
        <w:t xml:space="preserve"> </w:t>
      </w:r>
      <w:r w:rsidRPr="0033220E">
        <w:rPr>
          <w:rFonts w:ascii="Times New Roman" w:hAnsi="Times New Roman" w:cs="Times New Roman"/>
          <w:b/>
          <w:i w:val="0"/>
          <w:color w:val="auto"/>
        </w:rPr>
        <w:t>069/2020</w:t>
      </w:r>
    </w:p>
    <w:p w:rsidR="00481B2B" w:rsidRPr="0033220E" w:rsidRDefault="00481B2B" w:rsidP="00481B2B">
      <w:pPr>
        <w:pStyle w:val="Ttulo7"/>
        <w:spacing w:before="0"/>
        <w:rPr>
          <w:rFonts w:ascii="Times New Roman" w:hAnsi="Times New Roman" w:cs="Times New Roman"/>
          <w:b/>
          <w:i w:val="0"/>
          <w:color w:val="auto"/>
        </w:rPr>
      </w:pPr>
      <w:r w:rsidRPr="0033220E">
        <w:rPr>
          <w:rFonts w:ascii="Times New Roman" w:hAnsi="Times New Roman" w:cs="Times New Roman"/>
          <w:i w:val="0"/>
          <w:color w:val="auto"/>
        </w:rPr>
        <w:t>Modalidade: Pregão Eletrônico nº.: 026/2020</w:t>
      </w:r>
      <w:r w:rsidRPr="0033220E">
        <w:rPr>
          <w:rFonts w:ascii="Times New Roman" w:hAnsi="Times New Roman" w:cs="Times New Roman"/>
          <w:i w:val="0"/>
          <w:color w:val="auto"/>
        </w:rPr>
        <w:tab/>
      </w:r>
    </w:p>
    <w:p w:rsidR="00481B2B" w:rsidRPr="0033220E" w:rsidRDefault="00481B2B" w:rsidP="00481B2B">
      <w:pPr>
        <w:rPr>
          <w:rFonts w:ascii="Times New Roman" w:hAnsi="Times New Roman" w:cs="Times New Roman"/>
        </w:rPr>
      </w:pPr>
      <w:r w:rsidRPr="0033220E">
        <w:rPr>
          <w:rFonts w:ascii="Times New Roman" w:hAnsi="Times New Roman" w:cs="Times New Roman"/>
        </w:rPr>
        <w:t>Fiscal do Contrato: Eva Eloisa de Santana Romão</w:t>
      </w:r>
    </w:p>
    <w:p w:rsidR="00481B2B" w:rsidRPr="0033220E" w:rsidRDefault="00481B2B" w:rsidP="00481B2B">
      <w:pPr>
        <w:rPr>
          <w:rFonts w:ascii="Times New Roman" w:hAnsi="Times New Roman" w:cs="Times New Roman"/>
        </w:rPr>
      </w:pPr>
      <w:r w:rsidRPr="0033220E">
        <w:rPr>
          <w:rFonts w:ascii="Times New Roman" w:hAnsi="Times New Roman" w:cs="Times New Roman"/>
        </w:rPr>
        <w:t>Gestor do Contrato: Gilmar Caetano da Silva</w:t>
      </w:r>
    </w:p>
    <w:p w:rsidR="00481B2B" w:rsidRPr="0033220E" w:rsidRDefault="00481B2B" w:rsidP="00481B2B">
      <w:pPr>
        <w:jc w:val="both"/>
        <w:rPr>
          <w:rFonts w:ascii="Times New Roman" w:hAnsi="Times New Roman" w:cs="Times New Roman"/>
        </w:rPr>
      </w:pPr>
    </w:p>
    <w:p w:rsidR="00481B2B" w:rsidRPr="0033220E" w:rsidRDefault="00481B2B" w:rsidP="00481B2B">
      <w:pPr>
        <w:jc w:val="both"/>
        <w:rPr>
          <w:rFonts w:ascii="Times New Roman" w:hAnsi="Times New Roman" w:cs="Times New Roman"/>
        </w:rPr>
      </w:pPr>
      <w:r w:rsidRPr="0033220E">
        <w:rPr>
          <w:rFonts w:ascii="Times New Roman" w:hAnsi="Times New Roman" w:cs="Times New Roman"/>
          <w:noProof/>
          <w:lang w:val="pt-BR" w:eastAsia="pt-BR" w:bidi="ar-SA"/>
        </w:rPr>
        <w:drawing>
          <wp:anchor distT="0" distB="0" distL="114300" distR="114300" simplePos="0" relativeHeight="251659264" behindDoc="0" locked="0" layoutInCell="1" allowOverlap="1" wp14:anchorId="02DCD62B" wp14:editId="6D10D861">
            <wp:simplePos x="0" y="0"/>
            <wp:positionH relativeFrom="column">
              <wp:posOffset>-100330</wp:posOffset>
            </wp:positionH>
            <wp:positionV relativeFrom="paragraph">
              <wp:posOffset>15240</wp:posOffset>
            </wp:positionV>
            <wp:extent cx="2216150" cy="1595755"/>
            <wp:effectExtent l="19050" t="0" r="0" b="0"/>
            <wp:wrapSquare wrapText="bothSides"/>
            <wp:docPr id="9" name="Imagem 9"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po-dtm001\CRC\Larissa - 2017\1) CONTRATOS\APROVADO 2020.jpg"/>
                    <pic:cNvPicPr>
                      <a:picLocks noChangeAspect="1" noChangeArrowheads="1"/>
                    </pic:cNvPicPr>
                  </pic:nvPicPr>
                  <pic:blipFill>
                    <a:blip r:embed="rId7" cstate="print"/>
                    <a:srcRect l="5970" r="11390" b="58056"/>
                    <a:stretch>
                      <a:fillRect/>
                    </a:stretch>
                  </pic:blipFill>
                  <pic:spPr bwMode="auto">
                    <a:xfrm>
                      <a:off x="0" y="0"/>
                      <a:ext cx="2216150" cy="1595755"/>
                    </a:xfrm>
                    <a:prstGeom prst="rect">
                      <a:avLst/>
                    </a:prstGeom>
                    <a:noFill/>
                    <a:ln w="9525">
                      <a:noFill/>
                      <a:miter lim="800000"/>
                      <a:headEnd/>
                      <a:tailEnd/>
                    </a:ln>
                  </pic:spPr>
                </pic:pic>
              </a:graphicData>
            </a:graphic>
          </wp:anchor>
        </w:drawing>
      </w:r>
      <w:r w:rsidRPr="0033220E">
        <w:rPr>
          <w:rFonts w:ascii="Times New Roman" w:hAnsi="Times New Roman" w:cs="Times New Roman"/>
        </w:rPr>
        <w:t xml:space="preserve">Por este contrato de prestação de serviços, que fazem entre si, de um lado o </w:t>
      </w:r>
      <w:r w:rsidRPr="0033220E">
        <w:rPr>
          <w:rFonts w:ascii="Times New Roman" w:hAnsi="Times New Roman" w:cs="Times New Roman"/>
          <w:b/>
        </w:rPr>
        <w:t>MUNICÍPIO DE PRESIDENTE OLEGÁRIO</w:t>
      </w:r>
      <w:r w:rsidRPr="0033220E">
        <w:rPr>
          <w:rFonts w:ascii="Times New Roman" w:hAnsi="Times New Roman" w:cs="Times New Roman"/>
        </w:rPr>
        <w:t xml:space="preserve">, pessoa jurídica de direito público, inscrito no CNPJ sob o nº 18.602.060/0001-40, sediado na Praça Doutor Castilho, nº 10, Centro, em Presidente Olegário – MG, neste ato representado pelo Prefeito Municipal, Senhor </w:t>
      </w:r>
      <w:r w:rsidRPr="0033220E">
        <w:rPr>
          <w:rFonts w:ascii="Times New Roman" w:hAnsi="Times New Roman" w:cs="Times New Roman"/>
          <w:b/>
        </w:rPr>
        <w:t>JOÃO CARLOS NOGUEIRA DE CASTILHO</w:t>
      </w:r>
      <w:r w:rsidRPr="0033220E">
        <w:rPr>
          <w:rFonts w:ascii="Times New Roman" w:hAnsi="Times New Roman" w:cs="Times New Roman"/>
        </w:rPr>
        <w:t xml:space="preserve">, brasileiro, casado, engenheiro civil, portador do RG nº 211.171 da SSP/DF e do CPF nº 096.557.941-72, residente e domiciliado na Rua José Félix, nº 59, Centro, em Presidente Olegário - MG, doravante denominado </w:t>
      </w:r>
      <w:r w:rsidRPr="0033220E">
        <w:rPr>
          <w:rFonts w:ascii="Times New Roman" w:hAnsi="Times New Roman" w:cs="Times New Roman"/>
          <w:b/>
          <w:caps/>
        </w:rPr>
        <w:t>Contratante</w:t>
      </w:r>
      <w:r w:rsidRPr="0033220E">
        <w:rPr>
          <w:rFonts w:ascii="Times New Roman" w:hAnsi="Times New Roman" w:cs="Times New Roman"/>
        </w:rPr>
        <w:t xml:space="preserve">, e de outro lado, a empresa </w:t>
      </w:r>
      <w:r w:rsidR="00C47C83" w:rsidRPr="0033220E">
        <w:rPr>
          <w:rFonts w:ascii="Times New Roman" w:hAnsi="Times New Roman" w:cs="Times New Roman"/>
          <w:b/>
        </w:rPr>
        <w:t>GINC ARTES LTDA - ME</w:t>
      </w:r>
      <w:r w:rsidRPr="0033220E">
        <w:rPr>
          <w:rFonts w:ascii="Times New Roman" w:hAnsi="Times New Roman" w:cs="Times New Roman"/>
          <w:i/>
        </w:rPr>
        <w:t>,</w:t>
      </w:r>
      <w:r w:rsidRPr="0033220E">
        <w:rPr>
          <w:rFonts w:ascii="Times New Roman" w:hAnsi="Times New Roman" w:cs="Times New Roman"/>
        </w:rPr>
        <w:t xml:space="preserve"> pessoa jurídica, inscrita no CNPJ sob nº.</w:t>
      </w:r>
      <w:r w:rsidR="00E40F10" w:rsidRPr="0033220E">
        <w:rPr>
          <w:rFonts w:ascii="Times New Roman" w:hAnsi="Times New Roman" w:cs="Times New Roman"/>
        </w:rPr>
        <w:t xml:space="preserve"> </w:t>
      </w:r>
      <w:r w:rsidR="00DB589B" w:rsidRPr="0033220E">
        <w:rPr>
          <w:rFonts w:ascii="Times New Roman" w:hAnsi="Times New Roman" w:cs="Times New Roman"/>
        </w:rPr>
        <w:t>10.891.103/0001-42</w:t>
      </w:r>
      <w:r w:rsidR="00E40F10" w:rsidRPr="0033220E">
        <w:rPr>
          <w:rFonts w:ascii="Times New Roman" w:hAnsi="Times New Roman" w:cs="Times New Roman"/>
        </w:rPr>
        <w:t>,</w:t>
      </w:r>
      <w:r w:rsidR="00DB589B" w:rsidRPr="0033220E">
        <w:rPr>
          <w:rFonts w:ascii="Times New Roman" w:hAnsi="Times New Roman" w:cs="Times New Roman"/>
        </w:rPr>
        <w:t xml:space="preserve"> </w:t>
      </w:r>
      <w:r w:rsidR="00E40F10" w:rsidRPr="0033220E">
        <w:rPr>
          <w:rFonts w:ascii="Times New Roman" w:hAnsi="Times New Roman" w:cs="Times New Roman"/>
        </w:rPr>
        <w:t xml:space="preserve">e-mail de contato: </w:t>
      </w:r>
      <w:r w:rsidR="00DB589B" w:rsidRPr="0033220E">
        <w:rPr>
          <w:rFonts w:ascii="Times New Roman" w:hAnsi="Times New Roman" w:cs="Times New Roman"/>
        </w:rPr>
        <w:t>gincartes@hotmail.com</w:t>
      </w:r>
      <w:r w:rsidR="00E40F10" w:rsidRPr="0033220E">
        <w:rPr>
          <w:rFonts w:ascii="Times New Roman" w:hAnsi="Times New Roman" w:cs="Times New Roman"/>
          <w:bCs/>
          <w:i/>
          <w:iCs/>
        </w:rPr>
        <w:t>,</w:t>
      </w:r>
      <w:r w:rsidR="00E40F10" w:rsidRPr="0033220E">
        <w:rPr>
          <w:rFonts w:ascii="Times New Roman" w:hAnsi="Times New Roman" w:cs="Times New Roman"/>
          <w:b/>
          <w:bCs/>
          <w:i/>
          <w:iCs/>
        </w:rPr>
        <w:t xml:space="preserve"> </w:t>
      </w:r>
      <w:r w:rsidR="00E40F10" w:rsidRPr="0033220E">
        <w:rPr>
          <w:rFonts w:ascii="Times New Roman" w:hAnsi="Times New Roman" w:cs="Times New Roman"/>
        </w:rPr>
        <w:t xml:space="preserve">telefone para contato: </w:t>
      </w:r>
      <w:r w:rsidR="002B69BE" w:rsidRPr="0033220E">
        <w:rPr>
          <w:rFonts w:ascii="Times New Roman" w:hAnsi="Times New Roman" w:cs="Times New Roman"/>
          <w:b/>
        </w:rPr>
        <w:t>34 99610890</w:t>
      </w:r>
      <w:r w:rsidR="00F720A6" w:rsidRPr="0033220E">
        <w:rPr>
          <w:rFonts w:ascii="Times New Roman" w:hAnsi="Times New Roman" w:cs="Times New Roman"/>
          <w:b/>
        </w:rPr>
        <w:t>, 34 3824-1130</w:t>
      </w:r>
      <w:r w:rsidR="00DA4128" w:rsidRPr="0033220E">
        <w:rPr>
          <w:rFonts w:ascii="Times New Roman" w:hAnsi="Times New Roman" w:cs="Times New Roman"/>
          <w:b/>
        </w:rPr>
        <w:t>,</w:t>
      </w:r>
      <w:r w:rsidRPr="0033220E">
        <w:rPr>
          <w:rFonts w:ascii="Times New Roman" w:hAnsi="Times New Roman" w:cs="Times New Roman"/>
        </w:rPr>
        <w:t xml:space="preserve"> situada</w:t>
      </w:r>
      <w:r w:rsidR="004D1E3D" w:rsidRPr="0033220E">
        <w:rPr>
          <w:rFonts w:ascii="Times New Roman" w:hAnsi="Times New Roman" w:cs="Times New Roman"/>
        </w:rPr>
        <w:t xml:space="preserve"> R NICO VERISSIMO</w:t>
      </w:r>
      <w:r w:rsidR="00D60042" w:rsidRPr="0033220E">
        <w:rPr>
          <w:rFonts w:ascii="Times New Roman" w:hAnsi="Times New Roman" w:cs="Times New Roman"/>
        </w:rPr>
        <w:t>, 131</w:t>
      </w:r>
      <w:r w:rsidRPr="0033220E">
        <w:rPr>
          <w:rFonts w:ascii="Times New Roman" w:hAnsi="Times New Roman" w:cs="Times New Roman"/>
        </w:rPr>
        <w:t xml:space="preserve">, </w:t>
      </w:r>
      <w:r w:rsidR="00680563" w:rsidRPr="0033220E">
        <w:rPr>
          <w:rFonts w:ascii="Times New Roman" w:hAnsi="Times New Roman" w:cs="Times New Roman"/>
        </w:rPr>
        <w:t xml:space="preserve">bairro NOVO HORIZONTE, </w:t>
      </w:r>
      <w:r w:rsidR="00FE1345" w:rsidRPr="0033220E">
        <w:rPr>
          <w:rFonts w:ascii="Times New Roman" w:hAnsi="Times New Roman" w:cs="Times New Roman"/>
        </w:rPr>
        <w:t>LAGOA FORMOSA/MG</w:t>
      </w:r>
      <w:r w:rsidRPr="0033220E">
        <w:rPr>
          <w:rFonts w:ascii="Times New Roman" w:hAnsi="Times New Roman" w:cs="Times New Roman"/>
        </w:rPr>
        <w:t>, CEP</w:t>
      </w:r>
      <w:r w:rsidR="00B14E7B" w:rsidRPr="0033220E">
        <w:rPr>
          <w:rFonts w:ascii="Times New Roman" w:hAnsi="Times New Roman" w:cs="Times New Roman"/>
        </w:rPr>
        <w:t xml:space="preserve"> 38720-000</w:t>
      </w:r>
      <w:r w:rsidRPr="0033220E">
        <w:rPr>
          <w:rFonts w:ascii="Times New Roman" w:hAnsi="Times New Roman" w:cs="Times New Roman"/>
        </w:rPr>
        <w:t xml:space="preserve">, neste ato </w:t>
      </w:r>
      <w:r w:rsidRPr="0033220E">
        <w:rPr>
          <w:rFonts w:ascii="Times New Roman" w:hAnsi="Times New Roman" w:cs="Times New Roman"/>
          <w:b/>
        </w:rPr>
        <w:t xml:space="preserve">REPRESENTADA </w:t>
      </w:r>
      <w:r w:rsidRPr="0033220E">
        <w:rPr>
          <w:rFonts w:ascii="Times New Roman" w:hAnsi="Times New Roman" w:cs="Times New Roman"/>
        </w:rPr>
        <w:t>p</w:t>
      </w:r>
      <w:r w:rsidR="00927A29">
        <w:rPr>
          <w:rFonts w:ascii="Times New Roman" w:hAnsi="Times New Roman" w:cs="Times New Roman"/>
        </w:rPr>
        <w:t>or seu representante legal, o Sr</w:t>
      </w:r>
      <w:r w:rsidRPr="0033220E">
        <w:rPr>
          <w:rFonts w:ascii="Times New Roman" w:hAnsi="Times New Roman" w:cs="Times New Roman"/>
        </w:rPr>
        <w:t>.</w:t>
      </w:r>
      <w:r w:rsidR="0052554E">
        <w:rPr>
          <w:rFonts w:ascii="Times New Roman" w:hAnsi="Times New Roman" w:cs="Times New Roman"/>
        </w:rPr>
        <w:t xml:space="preserve"> </w:t>
      </w:r>
      <w:r w:rsidR="0052554E" w:rsidRPr="0028322D">
        <w:rPr>
          <w:rFonts w:ascii="Times New Roman" w:hAnsi="Times New Roman" w:cs="Times New Roman"/>
          <w:b/>
        </w:rPr>
        <w:t>GILSON NOGUEIRA DE CAMARGOS</w:t>
      </w:r>
      <w:r w:rsidRPr="0033220E">
        <w:rPr>
          <w:rFonts w:ascii="Times New Roman" w:hAnsi="Times New Roman" w:cs="Times New Roman"/>
        </w:rPr>
        <w:t xml:space="preserve">, inscrito no CPF nº. </w:t>
      </w:r>
      <w:r w:rsidR="008C42C8" w:rsidRPr="008C42C8">
        <w:rPr>
          <w:rFonts w:ascii="Times New Roman" w:hAnsi="Times New Roman" w:cs="Times New Roman"/>
        </w:rPr>
        <w:t>491.628.376-72</w:t>
      </w:r>
      <w:r w:rsidRPr="0033220E">
        <w:rPr>
          <w:rFonts w:ascii="Times New Roman" w:hAnsi="Times New Roman" w:cs="Times New Roman"/>
        </w:rPr>
        <w:t xml:space="preserve"> e RG nº. </w:t>
      </w:r>
      <w:r w:rsidR="00753088" w:rsidRPr="00753088">
        <w:rPr>
          <w:rFonts w:ascii="Times New Roman" w:hAnsi="Times New Roman" w:cs="Times New Roman"/>
        </w:rPr>
        <w:t>MG-2.886.924</w:t>
      </w:r>
      <w:r w:rsidRPr="0033220E">
        <w:rPr>
          <w:rFonts w:ascii="Times New Roman" w:hAnsi="Times New Roman" w:cs="Times New Roman"/>
        </w:rPr>
        <w:t xml:space="preserve">, doravante denominada </w:t>
      </w:r>
      <w:r w:rsidRPr="0033220E">
        <w:rPr>
          <w:rFonts w:ascii="Times New Roman" w:hAnsi="Times New Roman" w:cs="Times New Roman"/>
          <w:b/>
        </w:rPr>
        <w:t>CONTRATADA</w:t>
      </w:r>
      <w:r w:rsidRPr="0033220E">
        <w:rPr>
          <w:rFonts w:ascii="Times New Roman" w:hAnsi="Times New Roman" w:cs="Times New Roman"/>
        </w:rPr>
        <w:t>, resolvem firmar o presente contrato, sob a regência das Leis Municipais vigentes, Leis Federais nº</w:t>
      </w:r>
      <w:r w:rsidRPr="0033220E">
        <w:rPr>
          <w:rFonts w:ascii="Times New Roman" w:hAnsi="Times New Roman" w:cs="Times New Roman"/>
          <w:vertAlign w:val="superscript"/>
        </w:rPr>
        <w:t>s</w:t>
      </w:r>
      <w:r w:rsidRPr="0033220E">
        <w:rPr>
          <w:rFonts w:ascii="Times New Roman" w:hAnsi="Times New Roman" w:cs="Times New Roman"/>
          <w:vertAlign w:val="subscript"/>
        </w:rPr>
        <w:t>.</w:t>
      </w:r>
      <w:r w:rsidRPr="0033220E">
        <w:rPr>
          <w:rFonts w:ascii="Times New Roman" w:hAnsi="Times New Roman" w:cs="Times New Roman"/>
        </w:rPr>
        <w:t xml:space="preserve"> 8.666/93, 10.520/2002, e Decreto 10.024/19 e demais normas pertinentes, mediante as seguintes cláusulas e condições:</w:t>
      </w:r>
    </w:p>
    <w:p w:rsidR="00481B2B" w:rsidRPr="0033220E" w:rsidRDefault="00481B2B" w:rsidP="00481B2B">
      <w:pPr>
        <w:pStyle w:val="Cabealho"/>
        <w:jc w:val="center"/>
        <w:rPr>
          <w:rFonts w:ascii="Times New Roman" w:hAnsi="Times New Roman" w:cs="Times New Roman"/>
          <w:b/>
          <w:color w:val="FFFFFF" w:themeColor="background1"/>
        </w:rPr>
      </w:pPr>
    </w:p>
    <w:p w:rsidR="00481B2B" w:rsidRPr="0033220E" w:rsidRDefault="00481B2B" w:rsidP="00481B2B">
      <w:pPr>
        <w:shd w:val="clear" w:color="auto" w:fill="808080" w:themeFill="background1" w:themeFillShade="80"/>
        <w:rPr>
          <w:rFonts w:ascii="Times New Roman" w:hAnsi="Times New Roman" w:cs="Times New Roman"/>
          <w:b/>
          <w:color w:val="FFFFFF" w:themeColor="background1"/>
        </w:rPr>
      </w:pPr>
      <w:r w:rsidRPr="0033220E">
        <w:rPr>
          <w:rFonts w:ascii="Times New Roman" w:hAnsi="Times New Roman" w:cs="Times New Roman"/>
          <w:b/>
          <w:color w:val="FFFFFF" w:themeColor="background1"/>
        </w:rPr>
        <w:t>1. CLÁUSULA PRIMEIRA – DOS FUNDAMENTOS LEGAIS</w:t>
      </w:r>
    </w:p>
    <w:p w:rsidR="003C231A" w:rsidRPr="0033220E" w:rsidRDefault="003C231A" w:rsidP="00481B2B">
      <w:pPr>
        <w:pStyle w:val="Ttulo2"/>
        <w:spacing w:before="0"/>
        <w:jc w:val="both"/>
        <w:rPr>
          <w:rFonts w:ascii="Times New Roman" w:hAnsi="Times New Roman" w:cs="Times New Roman"/>
          <w:color w:val="auto"/>
          <w:sz w:val="22"/>
          <w:szCs w:val="22"/>
        </w:rPr>
      </w:pPr>
    </w:p>
    <w:p w:rsidR="00481B2B" w:rsidRPr="0033220E" w:rsidRDefault="00481B2B" w:rsidP="00481B2B">
      <w:pPr>
        <w:pStyle w:val="Ttulo2"/>
        <w:spacing w:before="0"/>
        <w:jc w:val="both"/>
        <w:rPr>
          <w:rFonts w:ascii="Times New Roman" w:hAnsi="Times New Roman" w:cs="Times New Roman"/>
          <w:b/>
          <w:sz w:val="22"/>
          <w:szCs w:val="22"/>
        </w:rPr>
      </w:pPr>
      <w:r w:rsidRPr="0033220E">
        <w:rPr>
          <w:rFonts w:ascii="Times New Roman" w:hAnsi="Times New Roman" w:cs="Times New Roman"/>
          <w:color w:val="auto"/>
          <w:sz w:val="22"/>
          <w:szCs w:val="22"/>
        </w:rPr>
        <w:t>1.1. O presente contrato decorre do processo licitatório nº 069/2020 por meio do Pregão Eletrônico nº 026/2020 regido pelo disposto na Lei nº 10.520 de 17/07/2002, e demais normas pertinentes.</w:t>
      </w:r>
    </w:p>
    <w:p w:rsidR="00481B2B" w:rsidRPr="0033220E" w:rsidRDefault="00481B2B" w:rsidP="00481B2B">
      <w:pPr>
        <w:rPr>
          <w:rFonts w:ascii="Times New Roman" w:hAnsi="Times New Roman" w:cs="Times New Roman"/>
          <w:color w:val="FFFFFF" w:themeColor="background1"/>
        </w:rPr>
      </w:pPr>
    </w:p>
    <w:p w:rsidR="00481B2B" w:rsidRPr="0033220E" w:rsidRDefault="00481B2B" w:rsidP="00481B2B">
      <w:pPr>
        <w:shd w:val="clear" w:color="auto" w:fill="808080" w:themeFill="background1" w:themeFillShade="80"/>
        <w:rPr>
          <w:rFonts w:ascii="Times New Roman" w:hAnsi="Times New Roman" w:cs="Times New Roman"/>
          <w:b/>
          <w:color w:val="FFFFFF" w:themeColor="background1"/>
        </w:rPr>
      </w:pPr>
      <w:r w:rsidRPr="0033220E">
        <w:rPr>
          <w:rFonts w:ascii="Times New Roman" w:hAnsi="Times New Roman" w:cs="Times New Roman"/>
          <w:b/>
          <w:color w:val="FFFFFF" w:themeColor="background1"/>
        </w:rPr>
        <w:t>2. CLÁUSULA SEGUNDA – DO OBJETO E SECRETARIAS REQUISITANTES</w:t>
      </w:r>
    </w:p>
    <w:p w:rsidR="003C231A" w:rsidRPr="0033220E" w:rsidRDefault="003C231A" w:rsidP="00481B2B">
      <w:pPr>
        <w:tabs>
          <w:tab w:val="left" w:pos="1531"/>
          <w:tab w:val="left" w:pos="1532"/>
        </w:tabs>
        <w:jc w:val="both"/>
        <w:rPr>
          <w:rFonts w:ascii="Times New Roman" w:hAnsi="Times New Roman" w:cs="Times New Roman"/>
          <w:b/>
        </w:rPr>
      </w:pPr>
    </w:p>
    <w:p w:rsidR="00481B2B" w:rsidRPr="0033220E" w:rsidRDefault="00481B2B" w:rsidP="00481B2B">
      <w:pPr>
        <w:tabs>
          <w:tab w:val="left" w:pos="1531"/>
          <w:tab w:val="left" w:pos="1532"/>
        </w:tabs>
        <w:jc w:val="both"/>
        <w:rPr>
          <w:rFonts w:ascii="Times New Roman" w:hAnsi="Times New Roman" w:cs="Times New Roman"/>
        </w:rPr>
      </w:pPr>
      <w:r w:rsidRPr="0033220E">
        <w:rPr>
          <w:rFonts w:ascii="Times New Roman" w:hAnsi="Times New Roman" w:cs="Times New Roman"/>
          <w:b/>
        </w:rPr>
        <w:t>2.1.</w:t>
      </w:r>
      <w:r w:rsidRPr="0033220E">
        <w:rPr>
          <w:rFonts w:ascii="Times New Roman" w:hAnsi="Times New Roman" w:cs="Times New Roman"/>
        </w:rPr>
        <w:t xml:space="preserve"> O presente contrato tem como objeto a</w:t>
      </w:r>
      <w:r w:rsidRPr="0033220E">
        <w:rPr>
          <w:rFonts w:ascii="Times New Roman" w:hAnsi="Times New Roman" w:cs="Times New Roman"/>
          <w:spacing w:val="-13"/>
        </w:rPr>
        <w:t xml:space="preserve"> </w:t>
      </w:r>
      <w:r w:rsidRPr="0033220E">
        <w:rPr>
          <w:rFonts w:ascii="Times New Roman" w:hAnsi="Times New Roman" w:cs="Times New Roman"/>
        </w:rPr>
        <w:t>contratação</w:t>
      </w:r>
      <w:r w:rsidRPr="0033220E">
        <w:rPr>
          <w:rFonts w:ascii="Times New Roman" w:hAnsi="Times New Roman" w:cs="Times New Roman"/>
          <w:spacing w:val="-19"/>
        </w:rPr>
        <w:t xml:space="preserve"> </w:t>
      </w:r>
      <w:r w:rsidRPr="0033220E">
        <w:rPr>
          <w:rFonts w:ascii="Times New Roman" w:hAnsi="Times New Roman" w:cs="Times New Roman"/>
        </w:rPr>
        <w:t xml:space="preserve">de empresa para </w:t>
      </w:r>
      <w:r w:rsidRPr="0033220E">
        <w:rPr>
          <w:rFonts w:ascii="Times New Roman" w:hAnsi="Times New Roman" w:cs="Times New Roman"/>
          <w:b/>
          <w:bCs/>
        </w:rPr>
        <w:t xml:space="preserve">aquisição de placas de sinalização para uso em logradouros públicos e demais necessidades da Secretaria de Obras e Serviços Públicos, </w:t>
      </w:r>
      <w:r w:rsidRPr="0033220E">
        <w:rPr>
          <w:rFonts w:ascii="Times New Roman" w:hAnsi="Times New Roman" w:cs="Times New Roman"/>
        </w:rPr>
        <w:t>que decorre do Processo Licitatório nº. 069/2020 por meio do Pregão Eletrônico nº. 026/2020 regido pelo disposto na Lei nº 10.520 de 17/07/2002, e demais normas pertinentes.</w:t>
      </w:r>
    </w:p>
    <w:p w:rsidR="00481B2B" w:rsidRPr="0033220E" w:rsidRDefault="00481B2B" w:rsidP="00481B2B">
      <w:pPr>
        <w:pStyle w:val="Corpodetexto"/>
        <w:spacing w:before="0"/>
        <w:rPr>
          <w:rFonts w:ascii="Times New Roman" w:hAnsi="Times New Roman" w:cs="Times New Roman"/>
          <w:sz w:val="22"/>
          <w:szCs w:val="22"/>
        </w:rPr>
      </w:pPr>
      <w:r w:rsidRPr="0033220E">
        <w:rPr>
          <w:rFonts w:ascii="Times New Roman" w:hAnsi="Times New Roman" w:cs="Times New Roman"/>
          <w:b/>
          <w:sz w:val="22"/>
          <w:szCs w:val="22"/>
        </w:rPr>
        <w:t>2.2.</w:t>
      </w:r>
      <w:r w:rsidRPr="0033220E">
        <w:rPr>
          <w:rFonts w:ascii="Times New Roman" w:hAnsi="Times New Roman" w:cs="Times New Roman"/>
          <w:sz w:val="22"/>
          <w:szCs w:val="22"/>
        </w:rPr>
        <w:t xml:space="preserve"> Integram este contrato, como se nele estivessem transcritos, o </w:t>
      </w:r>
      <w:r w:rsidRPr="0033220E">
        <w:rPr>
          <w:rFonts w:ascii="Times New Roman" w:hAnsi="Times New Roman" w:cs="Times New Roman"/>
          <w:spacing w:val="-4"/>
          <w:sz w:val="22"/>
          <w:szCs w:val="22"/>
        </w:rPr>
        <w:t xml:space="preserve">Termo </w:t>
      </w:r>
      <w:r w:rsidRPr="0033220E">
        <w:rPr>
          <w:rFonts w:ascii="Times New Roman" w:hAnsi="Times New Roman" w:cs="Times New Roman"/>
          <w:sz w:val="22"/>
          <w:szCs w:val="22"/>
        </w:rPr>
        <w:t xml:space="preserve">de Referência do Edital de licitação e a Proposta Comercial apresentada pela </w:t>
      </w:r>
      <w:r w:rsidRPr="0033220E">
        <w:rPr>
          <w:rFonts w:ascii="Times New Roman" w:hAnsi="Times New Roman" w:cs="Times New Roman"/>
          <w:spacing w:val="-5"/>
          <w:sz w:val="22"/>
          <w:szCs w:val="22"/>
        </w:rPr>
        <w:t xml:space="preserve">CONTRATADA </w:t>
      </w:r>
      <w:r w:rsidRPr="0033220E">
        <w:rPr>
          <w:rFonts w:ascii="Times New Roman" w:hAnsi="Times New Roman" w:cs="Times New Roman"/>
          <w:sz w:val="22"/>
          <w:szCs w:val="22"/>
        </w:rPr>
        <w:t>no Processo Licitatório nº 069/2020, Pregão Eletrônico nº 026/2020.</w:t>
      </w:r>
    </w:p>
    <w:p w:rsidR="00481B2B" w:rsidRPr="0033220E" w:rsidRDefault="00481B2B" w:rsidP="00481B2B">
      <w:pPr>
        <w:rPr>
          <w:rFonts w:ascii="Times New Roman" w:hAnsi="Times New Roman" w:cs="Times New Roman"/>
          <w:color w:val="FFFFFF" w:themeColor="background1"/>
        </w:rPr>
      </w:pPr>
    </w:p>
    <w:p w:rsidR="00481B2B" w:rsidRPr="0033220E" w:rsidRDefault="00481B2B" w:rsidP="00481B2B">
      <w:pPr>
        <w:shd w:val="clear" w:color="auto" w:fill="808080" w:themeFill="background1" w:themeFillShade="80"/>
        <w:rPr>
          <w:rFonts w:ascii="Times New Roman" w:hAnsi="Times New Roman" w:cs="Times New Roman"/>
          <w:b/>
          <w:color w:val="FFFFFF" w:themeColor="background1"/>
        </w:rPr>
      </w:pPr>
      <w:r w:rsidRPr="0033220E">
        <w:rPr>
          <w:rFonts w:ascii="Times New Roman" w:hAnsi="Times New Roman" w:cs="Times New Roman"/>
          <w:b/>
          <w:color w:val="FFFFFF" w:themeColor="background1"/>
        </w:rPr>
        <w:t>3. CLÁUSULA TERCEIRA – DAS OBRIGAÇÕES DAS PARTES</w:t>
      </w:r>
    </w:p>
    <w:p w:rsidR="003C231A" w:rsidRPr="0033220E" w:rsidRDefault="003C231A" w:rsidP="00481B2B">
      <w:pPr>
        <w:jc w:val="both"/>
        <w:rPr>
          <w:rFonts w:ascii="Times New Roman" w:hAnsi="Times New Roman" w:cs="Times New Roman"/>
          <w:b/>
          <w:bCs/>
        </w:rPr>
      </w:pPr>
    </w:p>
    <w:p w:rsidR="00481B2B" w:rsidRPr="0033220E" w:rsidRDefault="00481B2B" w:rsidP="00481B2B">
      <w:pPr>
        <w:jc w:val="both"/>
        <w:rPr>
          <w:rFonts w:ascii="Times New Roman" w:hAnsi="Times New Roman" w:cs="Times New Roman"/>
        </w:rPr>
      </w:pPr>
      <w:r w:rsidRPr="0033220E">
        <w:rPr>
          <w:rFonts w:ascii="Times New Roman" w:hAnsi="Times New Roman" w:cs="Times New Roman"/>
          <w:b/>
          <w:bCs/>
        </w:rPr>
        <w:t>3.1. SÃO OBRIGAÇÕES DA CONTRATANTE:</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rPr>
        <w:t>a) Exigir o cumprimento de todas as obrigações assumidas pela Contratada, de acordo com as cláusulas contratuais e os termos de sua proposta;</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rPr>
        <w:t>b) Efetuar o pagamento;</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rPr>
        <w:t>c) Prestar as informações e os esclarecimentos pertinentes que venham a ser solicitados pela Contratada;</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rPr>
        <w:t>d) Responsabilizar-se pela designação de servidores, dentro das respectivas secretarias solicitantes, para recebimento e conferência dos produtos entregues pelas empresas contratadas.</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rPr>
        <w:t>e) Fiscalizar a manutenção, pela Contratada, das condições de habilitação e qualificação exigidas no inciso XIII do art. 55 da Lei n° 8.666/93.</w:t>
      </w:r>
    </w:p>
    <w:p w:rsidR="00481B2B" w:rsidRPr="0033220E" w:rsidRDefault="00481B2B" w:rsidP="00481B2B">
      <w:pPr>
        <w:jc w:val="both"/>
        <w:rPr>
          <w:rFonts w:ascii="Times New Roman" w:hAnsi="Times New Roman" w:cs="Times New Roman"/>
        </w:rPr>
      </w:pPr>
    </w:p>
    <w:p w:rsidR="00481B2B" w:rsidRPr="0033220E" w:rsidRDefault="00481B2B" w:rsidP="00481B2B">
      <w:pPr>
        <w:jc w:val="both"/>
        <w:rPr>
          <w:rFonts w:ascii="Times New Roman" w:hAnsi="Times New Roman" w:cs="Times New Roman"/>
          <w:b/>
        </w:rPr>
      </w:pPr>
      <w:r w:rsidRPr="0033220E">
        <w:rPr>
          <w:rFonts w:ascii="Times New Roman" w:hAnsi="Times New Roman" w:cs="Times New Roman"/>
          <w:b/>
        </w:rPr>
        <w:t>3.2. SÃO OBRIGAÇÕES DA CONTRATADA</w:t>
      </w:r>
    </w:p>
    <w:p w:rsidR="00481B2B" w:rsidRPr="0033220E" w:rsidRDefault="00481B2B" w:rsidP="00481B2B">
      <w:pPr>
        <w:jc w:val="both"/>
        <w:rPr>
          <w:rFonts w:ascii="Times New Roman" w:hAnsi="Times New Roman" w:cs="Times New Roman"/>
          <w:b/>
        </w:rPr>
      </w:pPr>
      <w:r w:rsidRPr="0033220E">
        <w:rPr>
          <w:rFonts w:ascii="Times New Roman" w:hAnsi="Times New Roman" w:cs="Times New Roman"/>
          <w:b/>
          <w:bCs/>
        </w:rPr>
        <w:t xml:space="preserve">a) </w:t>
      </w:r>
      <w:r w:rsidRPr="0033220E">
        <w:rPr>
          <w:rFonts w:ascii="Times New Roman" w:hAnsi="Times New Roman" w:cs="Times New Roman"/>
          <w:b/>
          <w:bCs/>
          <w:i/>
          <w:iCs/>
        </w:rPr>
        <w:t xml:space="preserve"> A empresa se obriga a manter atualizados seu(s) endereços, número de telefone, email, ou número de contato do WhatsApp institucional ou do representante legal, para recebimento de atos e decisões do Município. As comunicações e atos encaminhados via email e/ou WhatsApp deverão ser acusadas com o correspondente “Recebido o documento”, no prazo máximo de 03 dias úteis do recebimento, a </w:t>
      </w:r>
      <w:r w:rsidRPr="0033220E">
        <w:rPr>
          <w:rFonts w:ascii="Times New Roman" w:hAnsi="Times New Roman" w:cs="Times New Roman"/>
          <w:b/>
          <w:bCs/>
          <w:i/>
          <w:iCs/>
        </w:rPr>
        <w:lastRenderedPageBreak/>
        <w:t>ausência da manifestação de recebimento no prazo mencionado, será interpretado como recebido, computando-se para os efeitos a que se destinam.</w:t>
      </w:r>
    </w:p>
    <w:p w:rsidR="00481B2B" w:rsidRPr="0033220E" w:rsidRDefault="00481B2B" w:rsidP="00481B2B">
      <w:pPr>
        <w:jc w:val="both"/>
        <w:rPr>
          <w:rFonts w:ascii="Times New Roman" w:hAnsi="Times New Roman" w:cs="Times New Roman"/>
          <w:b/>
        </w:rPr>
      </w:pPr>
      <w:r w:rsidRPr="0033220E">
        <w:rPr>
          <w:rFonts w:ascii="Times New Roman" w:hAnsi="Times New Roman" w:cs="Times New Roman"/>
          <w:b/>
          <w:bCs/>
        </w:rPr>
        <w:t>b)</w:t>
      </w:r>
      <w:r w:rsidRPr="0033220E">
        <w:rPr>
          <w:rFonts w:ascii="Times New Roman" w:hAnsi="Times New Roman" w:cs="Times New Roman"/>
        </w:rPr>
        <w:t xml:space="preserve"> A contratada se responsabiliza pela entrega dos materiais, sem ônus adicional para o Município, conforme objeto do presente contrato. </w:t>
      </w:r>
    </w:p>
    <w:p w:rsidR="00481B2B" w:rsidRPr="0033220E" w:rsidRDefault="00481B2B" w:rsidP="00481B2B">
      <w:pPr>
        <w:pStyle w:val="Corpodetexto"/>
        <w:tabs>
          <w:tab w:val="left" w:pos="200"/>
        </w:tabs>
        <w:spacing w:before="0"/>
        <w:rPr>
          <w:rFonts w:ascii="Times New Roman" w:hAnsi="Times New Roman" w:cs="Times New Roman"/>
          <w:sz w:val="22"/>
          <w:szCs w:val="22"/>
        </w:rPr>
      </w:pPr>
      <w:r w:rsidRPr="0033220E">
        <w:rPr>
          <w:rFonts w:ascii="Times New Roman" w:hAnsi="Times New Roman" w:cs="Times New Roman"/>
          <w:b/>
          <w:sz w:val="22"/>
          <w:szCs w:val="22"/>
        </w:rPr>
        <w:t xml:space="preserve">c) </w:t>
      </w:r>
      <w:r w:rsidRPr="0033220E">
        <w:rPr>
          <w:rFonts w:ascii="Times New Roman" w:hAnsi="Times New Roman" w:cs="Times New Roman"/>
          <w:sz w:val="22"/>
          <w:szCs w:val="22"/>
        </w:rPr>
        <w:t>A aquisição se dará de forma parcelada e deverá ser entregue em até 60 (sessenta) dias consecutivos após o recebimento da NAF conforme solicitação/cronograma da secretaria requisitante.</w:t>
      </w:r>
    </w:p>
    <w:p w:rsidR="00481B2B" w:rsidRPr="0033220E" w:rsidRDefault="00481B2B" w:rsidP="00481B2B">
      <w:pPr>
        <w:pStyle w:val="Corpodetexto"/>
        <w:tabs>
          <w:tab w:val="left" w:pos="200"/>
        </w:tabs>
        <w:spacing w:before="0"/>
        <w:rPr>
          <w:rFonts w:ascii="Times New Roman" w:hAnsi="Times New Roman" w:cs="Times New Roman"/>
          <w:sz w:val="22"/>
          <w:szCs w:val="22"/>
        </w:rPr>
      </w:pPr>
      <w:r w:rsidRPr="0033220E">
        <w:rPr>
          <w:rFonts w:ascii="Times New Roman" w:hAnsi="Times New Roman" w:cs="Times New Roman"/>
          <w:b/>
          <w:bCs/>
          <w:sz w:val="22"/>
          <w:szCs w:val="22"/>
        </w:rPr>
        <w:t>d)</w:t>
      </w:r>
      <w:r w:rsidRPr="0033220E">
        <w:rPr>
          <w:rFonts w:ascii="Times New Roman" w:hAnsi="Times New Roman" w:cs="Times New Roman"/>
          <w:sz w:val="22"/>
          <w:szCs w:val="22"/>
        </w:rPr>
        <w:t xml:space="preserve"> A entrega deverá ser efetuada no Almoxarifado Central, Rua Barão do Rio Branco, nº255, Centro.</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b/>
          <w:bCs/>
        </w:rPr>
        <w:t>e)</w:t>
      </w:r>
      <w:r w:rsidRPr="0033220E">
        <w:rPr>
          <w:rFonts w:ascii="Times New Roman" w:hAnsi="Times New Roman" w:cs="Times New Roman"/>
        </w:rPr>
        <w:t xml:space="preserve"> A entrega não efetuada no prazo determinado anteriormente sujeitará a contratada as sanções administrativas previstas neste instrumento bem como as previstas em leis vigentes;</w:t>
      </w:r>
    </w:p>
    <w:p w:rsidR="00481B2B" w:rsidRPr="0033220E" w:rsidRDefault="00481B2B" w:rsidP="00481B2B">
      <w:pPr>
        <w:pStyle w:val="PargrafodaLista"/>
        <w:numPr>
          <w:ilvl w:val="0"/>
          <w:numId w:val="1"/>
        </w:numPr>
        <w:spacing w:before="0"/>
        <w:ind w:left="0" w:firstLine="357"/>
        <w:rPr>
          <w:rFonts w:ascii="Times New Roman" w:hAnsi="Times New Roman" w:cs="Times New Roman"/>
        </w:rPr>
      </w:pPr>
      <w:r w:rsidRPr="0033220E">
        <w:rPr>
          <w:rFonts w:ascii="Times New Roman" w:hAnsi="Times New Roman" w:cs="Times New Roman"/>
        </w:rPr>
        <w:t>Ao participar deste certame, as licitantes se comprometem a acompanhar o e-mail informado no ANEXO I para apurar o recebimento de NAF;</w:t>
      </w:r>
    </w:p>
    <w:p w:rsidR="00481B2B" w:rsidRPr="0033220E" w:rsidRDefault="00481B2B" w:rsidP="00481B2B">
      <w:pPr>
        <w:pStyle w:val="PargrafodaLista"/>
        <w:numPr>
          <w:ilvl w:val="0"/>
          <w:numId w:val="1"/>
        </w:numPr>
        <w:spacing w:before="0"/>
        <w:ind w:left="0" w:firstLine="357"/>
        <w:rPr>
          <w:rFonts w:ascii="Times New Roman" w:hAnsi="Times New Roman" w:cs="Times New Roman"/>
        </w:rPr>
      </w:pPr>
      <w:r w:rsidRPr="0033220E">
        <w:rPr>
          <w:rFonts w:ascii="Times New Roman" w:hAnsi="Times New Roman" w:cs="Times New Roman"/>
        </w:rPr>
        <w:t>Excepcionalmente, desde que devidamente justificados e aceitos pela administração, serão tolerados pequenos atrasos;</w:t>
      </w:r>
    </w:p>
    <w:p w:rsidR="00481B2B" w:rsidRPr="0033220E" w:rsidRDefault="00481B2B" w:rsidP="00481B2B">
      <w:pPr>
        <w:pStyle w:val="PargrafodaLista"/>
        <w:numPr>
          <w:ilvl w:val="0"/>
          <w:numId w:val="1"/>
        </w:numPr>
        <w:spacing w:before="0"/>
        <w:ind w:left="0" w:firstLine="357"/>
        <w:rPr>
          <w:rFonts w:ascii="Times New Roman" w:hAnsi="Times New Roman" w:cs="Times New Roman"/>
        </w:rPr>
      </w:pPr>
      <w:r w:rsidRPr="0033220E">
        <w:rPr>
          <w:rFonts w:ascii="Times New Roman" w:hAnsi="Times New Roman" w:cs="Times New Roman"/>
        </w:rPr>
        <w:t>Após transcorridos 20 dias consecutivos, constatada a não entrega dos produtos, a empresa será notificada extrajudicialmente.</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b/>
          <w:bCs/>
        </w:rPr>
        <w:t>f)</w:t>
      </w:r>
      <w:r w:rsidRPr="0033220E">
        <w:rPr>
          <w:rFonts w:ascii="Times New Roman" w:hAnsi="Times New Roman" w:cs="Times New Roman"/>
        </w:rPr>
        <w:t xml:space="preserve"> A Prefeitura Municipal de Presidente Olegário - MG reserva-se no direito de não receber os materiais em desacordo com o previsto neste instrumento convocatório;</w:t>
      </w:r>
    </w:p>
    <w:p w:rsidR="00481B2B" w:rsidRPr="0033220E" w:rsidRDefault="00481B2B" w:rsidP="00481B2B">
      <w:pPr>
        <w:jc w:val="both"/>
        <w:rPr>
          <w:rFonts w:ascii="Times New Roman" w:hAnsi="Times New Roman" w:cs="Times New Roman"/>
          <w:b/>
          <w:bCs/>
        </w:rPr>
      </w:pPr>
      <w:r w:rsidRPr="0033220E">
        <w:rPr>
          <w:rFonts w:ascii="Times New Roman" w:hAnsi="Times New Roman" w:cs="Times New Roman"/>
          <w:b/>
          <w:bCs/>
        </w:rPr>
        <w:t>g)</w:t>
      </w:r>
      <w:r w:rsidRPr="0033220E">
        <w:rPr>
          <w:rFonts w:ascii="Times New Roman" w:hAnsi="Times New Roman" w:cs="Times New Roman"/>
        </w:rPr>
        <w:t xml:space="preserve"> Correrão por conta da contratada todas as despesas com seguros, transporte, tributos, encargos trabalhistas e previdenciários, decorrentes da entrega e da própria aquisição dos itens licitados</w:t>
      </w:r>
      <w:r w:rsidRPr="0033220E">
        <w:rPr>
          <w:rFonts w:ascii="Times New Roman" w:hAnsi="Times New Roman" w:cs="Times New Roman"/>
          <w:b/>
          <w:bCs/>
        </w:rPr>
        <w:t xml:space="preserve"> </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b/>
          <w:bCs/>
        </w:rPr>
        <w:t>h)</w:t>
      </w:r>
      <w:r w:rsidRPr="0033220E">
        <w:rPr>
          <w:rFonts w:ascii="Times New Roman" w:hAnsi="Times New Roman" w:cs="Times New Roman"/>
        </w:rPr>
        <w:t xml:space="preserve"> Todas as despesas, diretas ou indiretas, tais como: salários, transportes, encargos fiscais, trabalhistas, previdenciários e de ordem de classe, indenizações e quaisquer outras que forem devidas aos seus empregados, serão de total responsabilidade da contratada, ficando, a Contratante, isenta de qualquer vínculo empregatícios com os mesmos.</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b/>
          <w:bCs/>
        </w:rPr>
        <w:t>i)</w:t>
      </w:r>
      <w:r w:rsidRPr="0033220E">
        <w:rPr>
          <w:rFonts w:ascii="Times New Roman" w:hAnsi="Times New Roman" w:cs="Times New Roman"/>
        </w:rPr>
        <w:t xml:space="preserve"> A não entrega, a entrega incompleta ou insatisfatória dos materiais, além do descumprimento das cláusulas sujeitará à contratada as sanções administrativas previstas neste instrumento.</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b/>
          <w:bCs/>
        </w:rPr>
        <w:t>j)</w:t>
      </w:r>
      <w:r w:rsidRPr="0033220E">
        <w:rPr>
          <w:rFonts w:ascii="Times New Roman" w:hAnsi="Times New Roman" w:cs="Times New Roman"/>
        </w:rPr>
        <w:t xml:space="preserve"> Após ser comunicada pelo município, a contratada deverá providenciar as trocas que se fizerem necessárias.</w:t>
      </w:r>
    </w:p>
    <w:p w:rsidR="00481B2B" w:rsidRPr="0033220E" w:rsidRDefault="00481B2B" w:rsidP="00481B2B">
      <w:pPr>
        <w:adjustRightInd w:val="0"/>
        <w:jc w:val="both"/>
        <w:rPr>
          <w:rFonts w:ascii="Times New Roman" w:eastAsia="Microsoft YaHei" w:hAnsi="Times New Roman" w:cs="Times New Roman"/>
          <w:b/>
        </w:rPr>
      </w:pPr>
    </w:p>
    <w:p w:rsidR="00481B2B" w:rsidRPr="0033220E" w:rsidRDefault="00481B2B" w:rsidP="00481B2B">
      <w:pPr>
        <w:shd w:val="clear" w:color="auto" w:fill="808080" w:themeFill="background1" w:themeFillShade="80"/>
        <w:rPr>
          <w:rFonts w:ascii="Times New Roman" w:hAnsi="Times New Roman" w:cs="Times New Roman"/>
          <w:b/>
          <w:color w:val="FFFFFF" w:themeColor="background1"/>
        </w:rPr>
      </w:pPr>
      <w:r w:rsidRPr="0033220E">
        <w:rPr>
          <w:rFonts w:ascii="Times New Roman" w:hAnsi="Times New Roman" w:cs="Times New Roman"/>
          <w:b/>
          <w:color w:val="FFFFFF" w:themeColor="background1"/>
        </w:rPr>
        <w:t>4. CLÁUSULA QUARTA – DO PREÇO E DAS CONDIÇÕES DE PAGAMENTO</w:t>
      </w:r>
    </w:p>
    <w:p w:rsidR="007259F2" w:rsidRPr="0033220E" w:rsidRDefault="007259F2" w:rsidP="00481B2B">
      <w:pPr>
        <w:adjustRightInd w:val="0"/>
        <w:jc w:val="both"/>
        <w:outlineLvl w:val="3"/>
        <w:rPr>
          <w:rFonts w:ascii="Times New Roman" w:hAnsi="Times New Roman" w:cs="Times New Roman"/>
          <w:b/>
          <w:bCs/>
        </w:rPr>
      </w:pPr>
    </w:p>
    <w:p w:rsidR="000473E8" w:rsidRPr="0033220E" w:rsidRDefault="000473E8" w:rsidP="00481B2B">
      <w:pPr>
        <w:adjustRightInd w:val="0"/>
        <w:jc w:val="both"/>
        <w:outlineLvl w:val="3"/>
        <w:rPr>
          <w:rFonts w:ascii="Times New Roman" w:hAnsi="Times New Roman" w:cs="Times New Roman"/>
          <w:b/>
          <w:bCs/>
        </w:rPr>
      </w:pPr>
      <w:r w:rsidRPr="0033220E">
        <w:rPr>
          <w:rFonts w:ascii="Times New Roman" w:hAnsi="Times New Roman" w:cs="Times New Roman"/>
          <w:b/>
          <w:bCs/>
        </w:rPr>
        <w:t xml:space="preserve">O presente contrato tem valor total de R$ </w:t>
      </w:r>
      <w:r w:rsidR="00482390" w:rsidRPr="0033220E">
        <w:rPr>
          <w:rFonts w:ascii="Times New Roman" w:eastAsia="@Batang" w:hAnsi="Times New Roman" w:cs="Times New Roman"/>
          <w:b/>
        </w:rPr>
        <w:t>7.200,00</w:t>
      </w:r>
      <w:r w:rsidR="00482390" w:rsidRPr="0033220E">
        <w:rPr>
          <w:rFonts w:ascii="Times New Roman" w:eastAsia="@Batang" w:hAnsi="Times New Roman" w:cs="Times New Roman"/>
          <w:b/>
        </w:rPr>
        <w:t xml:space="preserve"> (Sete mil e duzentos reais).</w:t>
      </w:r>
    </w:p>
    <w:p w:rsidR="00B45E70" w:rsidRPr="0033220E" w:rsidRDefault="00B45E70" w:rsidP="00481B2B">
      <w:pPr>
        <w:adjustRightInd w:val="0"/>
        <w:jc w:val="both"/>
        <w:outlineLvl w:val="3"/>
        <w:rPr>
          <w:rFonts w:ascii="Times New Roman" w:hAnsi="Times New Roman" w:cs="Times New Roman"/>
          <w:b/>
          <w:bCs/>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3260"/>
        <w:gridCol w:w="1276"/>
        <w:gridCol w:w="1417"/>
        <w:gridCol w:w="1134"/>
        <w:gridCol w:w="992"/>
      </w:tblGrid>
      <w:tr w:rsidR="00320DB8" w:rsidRPr="0033220E" w:rsidTr="00320DB8">
        <w:trPr>
          <w:trHeight w:val="754"/>
        </w:trPr>
        <w:tc>
          <w:tcPr>
            <w:tcW w:w="880" w:type="dxa"/>
            <w:shd w:val="clear" w:color="auto" w:fill="auto"/>
          </w:tcPr>
          <w:p w:rsidR="00B45E70" w:rsidRPr="0033220E" w:rsidRDefault="00B45E70" w:rsidP="00D01651">
            <w:pPr>
              <w:adjustRightInd w:val="0"/>
              <w:spacing w:before="97"/>
              <w:rPr>
                <w:rFonts w:ascii="Times New Roman" w:eastAsia="@Batang" w:hAnsi="Times New Roman" w:cs="Times New Roman"/>
                <w:b/>
                <w:lang w:val="en-US"/>
              </w:rPr>
            </w:pPr>
            <w:r w:rsidRPr="0033220E">
              <w:rPr>
                <w:rFonts w:ascii="Times New Roman" w:eastAsia="@Batang" w:hAnsi="Times New Roman" w:cs="Times New Roman"/>
                <w:b/>
                <w:lang w:val="en-US"/>
              </w:rPr>
              <w:t>Item</w:t>
            </w:r>
          </w:p>
        </w:tc>
        <w:tc>
          <w:tcPr>
            <w:tcW w:w="3260" w:type="dxa"/>
            <w:shd w:val="clear" w:color="auto" w:fill="auto"/>
          </w:tcPr>
          <w:p w:rsidR="00B45E70" w:rsidRPr="0033220E" w:rsidRDefault="00B45E70" w:rsidP="00D01651">
            <w:pPr>
              <w:adjustRightInd w:val="0"/>
              <w:spacing w:before="97"/>
              <w:rPr>
                <w:rFonts w:ascii="Times New Roman" w:eastAsia="@Batang" w:hAnsi="Times New Roman" w:cs="Times New Roman"/>
                <w:b/>
                <w:lang w:val="en-US"/>
              </w:rPr>
            </w:pPr>
            <w:proofErr w:type="spellStart"/>
            <w:r w:rsidRPr="0033220E">
              <w:rPr>
                <w:rFonts w:ascii="Times New Roman" w:eastAsia="@Batang" w:hAnsi="Times New Roman" w:cs="Times New Roman"/>
                <w:b/>
                <w:lang w:val="en-US"/>
              </w:rPr>
              <w:t>Produto</w:t>
            </w:r>
            <w:proofErr w:type="spellEnd"/>
          </w:p>
        </w:tc>
        <w:tc>
          <w:tcPr>
            <w:tcW w:w="1276" w:type="dxa"/>
            <w:shd w:val="clear" w:color="auto" w:fill="auto"/>
          </w:tcPr>
          <w:p w:rsidR="00B45E70" w:rsidRPr="0033220E" w:rsidRDefault="00B45E70" w:rsidP="00D01651">
            <w:pPr>
              <w:adjustRightInd w:val="0"/>
              <w:spacing w:before="97"/>
              <w:rPr>
                <w:rFonts w:ascii="Times New Roman" w:eastAsia="@Batang" w:hAnsi="Times New Roman" w:cs="Times New Roman"/>
                <w:b/>
                <w:lang w:val="en-US"/>
              </w:rPr>
            </w:pPr>
            <w:proofErr w:type="spellStart"/>
            <w:r w:rsidRPr="0033220E">
              <w:rPr>
                <w:rFonts w:ascii="Times New Roman" w:eastAsia="@Batang" w:hAnsi="Times New Roman" w:cs="Times New Roman"/>
                <w:b/>
                <w:lang w:val="en-US"/>
              </w:rPr>
              <w:t>Unidade</w:t>
            </w:r>
            <w:proofErr w:type="spellEnd"/>
            <w:r w:rsidRPr="0033220E">
              <w:rPr>
                <w:rFonts w:ascii="Times New Roman" w:eastAsia="@Batang" w:hAnsi="Times New Roman" w:cs="Times New Roman"/>
                <w:b/>
                <w:lang w:val="en-US"/>
              </w:rPr>
              <w:t xml:space="preserve"> </w:t>
            </w:r>
            <w:proofErr w:type="spellStart"/>
            <w:r w:rsidRPr="0033220E">
              <w:rPr>
                <w:rFonts w:ascii="Times New Roman" w:eastAsia="@Batang" w:hAnsi="Times New Roman" w:cs="Times New Roman"/>
                <w:b/>
                <w:lang w:val="en-US"/>
              </w:rPr>
              <w:t>Medida</w:t>
            </w:r>
            <w:proofErr w:type="spellEnd"/>
          </w:p>
        </w:tc>
        <w:tc>
          <w:tcPr>
            <w:tcW w:w="1417" w:type="dxa"/>
            <w:shd w:val="clear" w:color="auto" w:fill="auto"/>
          </w:tcPr>
          <w:p w:rsidR="00B45E70" w:rsidRPr="0033220E" w:rsidRDefault="00B45E70" w:rsidP="00D01651">
            <w:pPr>
              <w:adjustRightInd w:val="0"/>
              <w:spacing w:before="97"/>
              <w:rPr>
                <w:rFonts w:ascii="Times New Roman" w:eastAsia="@Batang" w:hAnsi="Times New Roman" w:cs="Times New Roman"/>
                <w:b/>
                <w:lang w:val="en-US"/>
              </w:rPr>
            </w:pPr>
            <w:proofErr w:type="spellStart"/>
            <w:r w:rsidRPr="0033220E">
              <w:rPr>
                <w:rFonts w:ascii="Times New Roman" w:eastAsia="@Batang" w:hAnsi="Times New Roman" w:cs="Times New Roman"/>
                <w:b/>
                <w:lang w:val="en-US"/>
              </w:rPr>
              <w:t>Quantidade</w:t>
            </w:r>
            <w:proofErr w:type="spellEnd"/>
          </w:p>
        </w:tc>
        <w:tc>
          <w:tcPr>
            <w:tcW w:w="1134" w:type="dxa"/>
            <w:shd w:val="clear" w:color="auto" w:fill="auto"/>
          </w:tcPr>
          <w:p w:rsidR="00B45E70" w:rsidRPr="0033220E" w:rsidRDefault="00B45E70" w:rsidP="00D01651">
            <w:pPr>
              <w:adjustRightInd w:val="0"/>
              <w:spacing w:before="97"/>
              <w:rPr>
                <w:rFonts w:ascii="Times New Roman" w:eastAsia="@Batang" w:hAnsi="Times New Roman" w:cs="Times New Roman"/>
                <w:b/>
                <w:lang w:val="en-US"/>
              </w:rPr>
            </w:pPr>
            <w:r w:rsidRPr="0033220E">
              <w:rPr>
                <w:rFonts w:ascii="Times New Roman" w:eastAsia="@Batang" w:hAnsi="Times New Roman" w:cs="Times New Roman"/>
                <w:b/>
                <w:lang w:val="en-US"/>
              </w:rPr>
              <w:t xml:space="preserve">Valor </w:t>
            </w:r>
            <w:proofErr w:type="spellStart"/>
            <w:r w:rsidRPr="0033220E">
              <w:rPr>
                <w:rFonts w:ascii="Times New Roman" w:eastAsia="@Batang" w:hAnsi="Times New Roman" w:cs="Times New Roman"/>
                <w:b/>
                <w:lang w:val="en-US"/>
              </w:rPr>
              <w:t>Unitário</w:t>
            </w:r>
            <w:proofErr w:type="spellEnd"/>
          </w:p>
        </w:tc>
        <w:tc>
          <w:tcPr>
            <w:tcW w:w="992" w:type="dxa"/>
            <w:shd w:val="clear" w:color="auto" w:fill="auto"/>
          </w:tcPr>
          <w:p w:rsidR="00B45E70" w:rsidRPr="0033220E" w:rsidRDefault="00B45E70" w:rsidP="00D01651">
            <w:pPr>
              <w:adjustRightInd w:val="0"/>
              <w:spacing w:before="97"/>
              <w:rPr>
                <w:rFonts w:ascii="Times New Roman" w:eastAsia="@Batang" w:hAnsi="Times New Roman" w:cs="Times New Roman"/>
                <w:b/>
                <w:lang w:val="en-US"/>
              </w:rPr>
            </w:pPr>
            <w:r w:rsidRPr="0033220E">
              <w:rPr>
                <w:rFonts w:ascii="Times New Roman" w:eastAsia="@Batang" w:hAnsi="Times New Roman" w:cs="Times New Roman"/>
                <w:b/>
                <w:lang w:val="en-US"/>
              </w:rPr>
              <w:t>Valor Total</w:t>
            </w:r>
          </w:p>
        </w:tc>
      </w:tr>
      <w:tr w:rsidR="00B45E70" w:rsidRPr="0033220E" w:rsidTr="001B14E1">
        <w:trPr>
          <w:trHeight w:val="411"/>
        </w:trPr>
        <w:tc>
          <w:tcPr>
            <w:tcW w:w="8959" w:type="dxa"/>
            <w:gridSpan w:val="6"/>
            <w:shd w:val="clear" w:color="auto" w:fill="auto"/>
          </w:tcPr>
          <w:p w:rsidR="00B45E70" w:rsidRPr="0033220E" w:rsidRDefault="00551311" w:rsidP="00D01651">
            <w:pPr>
              <w:adjustRightInd w:val="0"/>
              <w:spacing w:before="97"/>
              <w:rPr>
                <w:rFonts w:ascii="Times New Roman" w:eastAsia="@Batang" w:hAnsi="Times New Roman" w:cs="Times New Roman"/>
                <w:b/>
                <w:lang w:val="en-US"/>
              </w:rPr>
            </w:pPr>
            <w:r w:rsidRPr="0033220E">
              <w:rPr>
                <w:rFonts w:ascii="Times New Roman" w:hAnsi="Times New Roman" w:cs="Times New Roman"/>
                <w:b/>
              </w:rPr>
              <w:t>GINC ARTES LTDA - ME</w:t>
            </w:r>
          </w:p>
        </w:tc>
      </w:tr>
      <w:tr w:rsidR="00320DB8" w:rsidRPr="0033220E" w:rsidTr="00320DB8">
        <w:trPr>
          <w:trHeight w:val="652"/>
        </w:trPr>
        <w:tc>
          <w:tcPr>
            <w:tcW w:w="880" w:type="dxa"/>
            <w:shd w:val="clear" w:color="auto" w:fill="auto"/>
          </w:tcPr>
          <w:p w:rsidR="002527C6" w:rsidRPr="0033220E" w:rsidRDefault="002527C6" w:rsidP="002527C6">
            <w:pPr>
              <w:rPr>
                <w:rFonts w:ascii="Times New Roman" w:hAnsi="Times New Roman" w:cs="Times New Roman"/>
              </w:rPr>
            </w:pPr>
            <w:r w:rsidRPr="0033220E">
              <w:rPr>
                <w:rFonts w:ascii="Times New Roman" w:eastAsia="@Batang" w:hAnsi="Times New Roman" w:cs="Times New Roman"/>
                <w:lang w:val="en-US"/>
              </w:rPr>
              <w:t>00001</w:t>
            </w:r>
          </w:p>
        </w:tc>
        <w:tc>
          <w:tcPr>
            <w:tcW w:w="3260" w:type="dxa"/>
            <w:shd w:val="clear" w:color="auto" w:fill="auto"/>
          </w:tcPr>
          <w:p w:rsidR="002527C6" w:rsidRPr="0033220E" w:rsidRDefault="002527C6" w:rsidP="00DA522D">
            <w:pPr>
              <w:tabs>
                <w:tab w:val="left" w:pos="695"/>
              </w:tabs>
              <w:adjustRightInd w:val="0"/>
              <w:rPr>
                <w:rFonts w:ascii="Times New Roman" w:eastAsia="@Batang" w:hAnsi="Times New Roman" w:cs="Times New Roman"/>
                <w:lang w:val="pt-BR"/>
              </w:rPr>
            </w:pPr>
            <w:r w:rsidRPr="0033220E">
              <w:rPr>
                <w:rFonts w:ascii="Times New Roman" w:eastAsia="@Batang" w:hAnsi="Times New Roman" w:cs="Times New Roman"/>
                <w:lang w:val="pt-BR"/>
              </w:rPr>
              <w:t xml:space="preserve">025747 - POSTE DE SINALIZAÇÃO PARA PLACAS DE TRÂNSITO </w:t>
            </w:r>
            <w:r w:rsidR="009325B3" w:rsidRPr="0033220E">
              <w:rPr>
                <w:rFonts w:ascii="Times New Roman" w:eastAsia="@Batang" w:hAnsi="Times New Roman" w:cs="Times New Roman"/>
                <w:lang w:val="pt-BR"/>
              </w:rPr>
              <w:t>EM TUBO GALVANIZADO, 3 M COM FUROS E TAMPA NA PARTE</w:t>
            </w:r>
            <w:r w:rsidR="009325B3" w:rsidRPr="0033220E">
              <w:rPr>
                <w:rFonts w:ascii="Times New Roman" w:eastAsia="@Batang" w:hAnsi="Times New Roman" w:cs="Times New Roman"/>
                <w:lang w:val="pt-BR"/>
              </w:rPr>
              <w:t xml:space="preserve"> </w:t>
            </w:r>
            <w:r w:rsidR="009325B3" w:rsidRPr="0033220E">
              <w:rPr>
                <w:rFonts w:ascii="Times New Roman" w:eastAsia="@Batang" w:hAnsi="Times New Roman" w:cs="Times New Roman"/>
                <w:lang w:val="pt-BR"/>
              </w:rPr>
              <w:t>SUP</w:t>
            </w:r>
          </w:p>
        </w:tc>
        <w:tc>
          <w:tcPr>
            <w:tcW w:w="1276" w:type="dxa"/>
            <w:shd w:val="clear" w:color="auto" w:fill="auto"/>
          </w:tcPr>
          <w:p w:rsidR="002527C6" w:rsidRPr="0033220E" w:rsidRDefault="002527C6" w:rsidP="002527C6">
            <w:pPr>
              <w:rPr>
                <w:rFonts w:ascii="Times New Roman" w:eastAsia="@Batang" w:hAnsi="Times New Roman" w:cs="Times New Roman"/>
                <w:lang w:val="en-US"/>
              </w:rPr>
            </w:pPr>
            <w:r w:rsidRPr="0033220E">
              <w:rPr>
                <w:rFonts w:ascii="Times New Roman" w:eastAsia="@Batang" w:hAnsi="Times New Roman" w:cs="Times New Roman"/>
                <w:lang w:val="en-US"/>
              </w:rPr>
              <w:t>UNIDADE</w:t>
            </w:r>
          </w:p>
        </w:tc>
        <w:tc>
          <w:tcPr>
            <w:tcW w:w="1417" w:type="dxa"/>
            <w:shd w:val="clear" w:color="auto" w:fill="auto"/>
          </w:tcPr>
          <w:p w:rsidR="002527C6" w:rsidRPr="0033220E" w:rsidRDefault="001A410B" w:rsidP="002527C6">
            <w:pPr>
              <w:rPr>
                <w:rFonts w:ascii="Times New Roman" w:eastAsia="@Batang" w:hAnsi="Times New Roman" w:cs="Times New Roman"/>
                <w:lang w:val="en-US"/>
              </w:rPr>
            </w:pPr>
            <w:r w:rsidRPr="0033220E">
              <w:rPr>
                <w:rFonts w:ascii="Times New Roman" w:eastAsia="@Batang" w:hAnsi="Times New Roman" w:cs="Times New Roman"/>
                <w:lang w:val="en-US"/>
              </w:rPr>
              <w:t>80</w:t>
            </w:r>
          </w:p>
        </w:tc>
        <w:tc>
          <w:tcPr>
            <w:tcW w:w="1134" w:type="dxa"/>
            <w:shd w:val="clear" w:color="auto" w:fill="auto"/>
          </w:tcPr>
          <w:p w:rsidR="002527C6" w:rsidRPr="0033220E" w:rsidRDefault="002527C6" w:rsidP="002527C6">
            <w:pPr>
              <w:rPr>
                <w:rFonts w:ascii="Times New Roman" w:hAnsi="Times New Roman" w:cs="Times New Roman"/>
              </w:rPr>
            </w:pPr>
            <w:r w:rsidRPr="0033220E">
              <w:rPr>
                <w:rFonts w:ascii="Times New Roman" w:eastAsia="@Batang" w:hAnsi="Times New Roman" w:cs="Times New Roman"/>
                <w:lang w:val="en-US"/>
              </w:rPr>
              <w:t>90,0</w:t>
            </w:r>
            <w:r w:rsidR="001A410B" w:rsidRPr="0033220E">
              <w:rPr>
                <w:rFonts w:ascii="Times New Roman" w:eastAsia="@Batang" w:hAnsi="Times New Roman" w:cs="Times New Roman"/>
                <w:lang w:val="en-US"/>
              </w:rPr>
              <w:t>0</w:t>
            </w:r>
          </w:p>
        </w:tc>
        <w:tc>
          <w:tcPr>
            <w:tcW w:w="992" w:type="dxa"/>
            <w:shd w:val="clear" w:color="auto" w:fill="auto"/>
          </w:tcPr>
          <w:p w:rsidR="002527C6" w:rsidRPr="0033220E" w:rsidRDefault="001A410B" w:rsidP="001C408B">
            <w:pPr>
              <w:tabs>
                <w:tab w:val="left" w:pos="95"/>
                <w:tab w:val="left" w:pos="695"/>
                <w:tab w:val="left" w:pos="5570"/>
                <w:tab w:val="right" w:pos="8195"/>
                <w:tab w:val="right" w:pos="9620"/>
                <w:tab w:val="right" w:pos="11045"/>
              </w:tabs>
              <w:adjustRightInd w:val="0"/>
              <w:spacing w:before="35"/>
              <w:rPr>
                <w:rFonts w:ascii="Times New Roman" w:eastAsia="@Batang" w:hAnsi="Times New Roman" w:cs="Times New Roman"/>
                <w:lang w:val="en-US"/>
              </w:rPr>
            </w:pPr>
            <w:r w:rsidRPr="0033220E">
              <w:rPr>
                <w:rFonts w:ascii="Times New Roman" w:eastAsia="@Batang" w:hAnsi="Times New Roman" w:cs="Times New Roman"/>
                <w:lang w:val="en-US"/>
              </w:rPr>
              <w:t>7.200,00</w:t>
            </w:r>
          </w:p>
        </w:tc>
      </w:tr>
      <w:tr w:rsidR="00B45E70" w:rsidRPr="0033220E" w:rsidTr="001B14E1">
        <w:tc>
          <w:tcPr>
            <w:tcW w:w="8959" w:type="dxa"/>
            <w:gridSpan w:val="6"/>
            <w:shd w:val="clear" w:color="auto" w:fill="auto"/>
          </w:tcPr>
          <w:p w:rsidR="00B45E70" w:rsidRPr="0033220E" w:rsidRDefault="00B45E70" w:rsidP="00C47C83">
            <w:pPr>
              <w:tabs>
                <w:tab w:val="right" w:pos="9620"/>
                <w:tab w:val="right" w:pos="11045"/>
              </w:tabs>
              <w:adjustRightInd w:val="0"/>
              <w:spacing w:before="65"/>
              <w:jc w:val="right"/>
              <w:rPr>
                <w:rFonts w:ascii="Times New Roman" w:eastAsia="@Batang" w:hAnsi="Times New Roman" w:cs="Times New Roman"/>
              </w:rPr>
            </w:pPr>
            <w:r w:rsidRPr="0033220E">
              <w:rPr>
                <w:rFonts w:ascii="Times New Roman" w:eastAsia="@Batang" w:hAnsi="Times New Roman" w:cs="Times New Roman"/>
                <w:b/>
              </w:rPr>
              <w:t xml:space="preserve">Valor total do contrato: R$ </w:t>
            </w:r>
            <w:r w:rsidR="00C47C83" w:rsidRPr="0033220E">
              <w:rPr>
                <w:rFonts w:ascii="Times New Roman" w:eastAsia="@Batang" w:hAnsi="Times New Roman" w:cs="Times New Roman"/>
                <w:b/>
              </w:rPr>
              <w:t>7.200,00</w:t>
            </w:r>
          </w:p>
        </w:tc>
      </w:tr>
    </w:tbl>
    <w:p w:rsidR="00B45E70" w:rsidRPr="0033220E" w:rsidRDefault="00B45E70" w:rsidP="00481B2B">
      <w:pPr>
        <w:adjustRightInd w:val="0"/>
        <w:jc w:val="both"/>
        <w:outlineLvl w:val="3"/>
        <w:rPr>
          <w:rFonts w:ascii="Times New Roman" w:hAnsi="Times New Roman" w:cs="Times New Roman"/>
          <w:b/>
          <w:bCs/>
        </w:rPr>
      </w:pPr>
    </w:p>
    <w:p w:rsidR="00B45E70" w:rsidRPr="0033220E" w:rsidRDefault="00B45E70" w:rsidP="00481B2B">
      <w:pPr>
        <w:adjustRightInd w:val="0"/>
        <w:jc w:val="both"/>
        <w:outlineLvl w:val="3"/>
        <w:rPr>
          <w:rFonts w:ascii="Times New Roman" w:hAnsi="Times New Roman" w:cs="Times New Roman"/>
          <w:b/>
          <w:bCs/>
        </w:rPr>
      </w:pPr>
    </w:p>
    <w:p w:rsidR="00481B2B" w:rsidRPr="0033220E" w:rsidRDefault="00481B2B" w:rsidP="00481B2B">
      <w:pPr>
        <w:adjustRightInd w:val="0"/>
        <w:jc w:val="both"/>
        <w:outlineLvl w:val="3"/>
        <w:rPr>
          <w:rFonts w:ascii="Times New Roman" w:eastAsia="Times New Roman" w:hAnsi="Times New Roman" w:cs="Times New Roman"/>
        </w:rPr>
      </w:pPr>
      <w:r w:rsidRPr="0033220E">
        <w:rPr>
          <w:rFonts w:ascii="Times New Roman" w:hAnsi="Times New Roman" w:cs="Times New Roman"/>
          <w:b/>
          <w:bCs/>
        </w:rPr>
        <w:t>4.1.</w:t>
      </w:r>
      <w:r w:rsidRPr="0033220E">
        <w:rPr>
          <w:rFonts w:ascii="Times New Roman" w:hAnsi="Times New Roman" w:cs="Times New Roman"/>
        </w:rPr>
        <w:t xml:space="preserve"> O pagamento será realizado pelo Município em </w:t>
      </w:r>
      <w:r w:rsidRPr="0033220E">
        <w:rPr>
          <w:rFonts w:ascii="Times New Roman" w:hAnsi="Times New Roman" w:cs="Times New Roman"/>
          <w:b/>
          <w:u w:val="single"/>
        </w:rPr>
        <w:t>até 10 (dez) dias</w:t>
      </w:r>
      <w:r w:rsidRPr="0033220E">
        <w:rPr>
          <w:rFonts w:ascii="Times New Roman" w:hAnsi="Times New Roman" w:cs="Times New Roman"/>
          <w:bCs/>
        </w:rPr>
        <w:t xml:space="preserve"> após</w:t>
      </w:r>
      <w:r w:rsidRPr="0033220E">
        <w:rPr>
          <w:rFonts w:ascii="Times New Roman" w:hAnsi="Times New Roman" w:cs="Times New Roman"/>
          <w:b/>
          <w:u w:val="single"/>
        </w:rPr>
        <w:t xml:space="preserve"> </w:t>
      </w:r>
      <w:r w:rsidRPr="0033220E">
        <w:rPr>
          <w:rFonts w:ascii="Times New Roman" w:hAnsi="Times New Roman" w:cs="Times New Roman"/>
        </w:rPr>
        <w:t>a apresentação de documento fiscal correspondente a prestação de serviços efetuado cumpridas todas as formalidades legais anteriores a este ato, incluídas nestas o aceite dado pela secretaria requisitante.</w:t>
      </w:r>
    </w:p>
    <w:p w:rsidR="00481B2B" w:rsidRPr="0033220E" w:rsidRDefault="00481B2B" w:rsidP="00481B2B">
      <w:pPr>
        <w:pStyle w:val="Default"/>
        <w:jc w:val="both"/>
        <w:rPr>
          <w:rFonts w:ascii="Times New Roman" w:hAnsi="Times New Roman" w:cs="Times New Roman"/>
          <w:color w:val="auto"/>
          <w:sz w:val="22"/>
          <w:szCs w:val="22"/>
        </w:rPr>
      </w:pPr>
      <w:r w:rsidRPr="0033220E">
        <w:rPr>
          <w:rFonts w:ascii="Times New Roman" w:hAnsi="Times New Roman" w:cs="Times New Roman"/>
          <w:b/>
          <w:bCs/>
          <w:color w:val="auto"/>
          <w:sz w:val="22"/>
          <w:szCs w:val="22"/>
        </w:rPr>
        <w:t>4.2.</w:t>
      </w:r>
      <w:r w:rsidRPr="0033220E">
        <w:rPr>
          <w:rFonts w:ascii="Times New Roman" w:hAnsi="Times New Roman" w:cs="Times New Roman"/>
          <w:color w:val="auto"/>
          <w:sz w:val="22"/>
          <w:szCs w:val="22"/>
        </w:rPr>
        <w:t xml:space="preserve"> O pagamento será efetuado através de crédito em conta corrente bancária, devendo a empresa vencedora apresentar o número de conta, o banco e a agência junto ao corpo da Nota Fiscal ou em anexo. </w:t>
      </w:r>
    </w:p>
    <w:p w:rsidR="00481B2B" w:rsidRPr="0033220E" w:rsidRDefault="00481B2B" w:rsidP="00481B2B">
      <w:pPr>
        <w:adjustRightInd w:val="0"/>
        <w:jc w:val="both"/>
        <w:outlineLvl w:val="3"/>
        <w:rPr>
          <w:rFonts w:ascii="Times New Roman" w:hAnsi="Times New Roman" w:cs="Times New Roman"/>
        </w:rPr>
      </w:pPr>
      <w:r w:rsidRPr="0033220E">
        <w:rPr>
          <w:rFonts w:ascii="Times New Roman" w:hAnsi="Times New Roman" w:cs="Times New Roman"/>
          <w:b/>
          <w:bCs/>
        </w:rPr>
        <w:t>4.3.</w:t>
      </w:r>
      <w:r w:rsidRPr="0033220E">
        <w:rPr>
          <w:rFonts w:ascii="Times New Roman" w:hAnsi="Times New Roman" w:cs="Times New Roman"/>
        </w:rPr>
        <w:t xml:space="preserve"> Em caso de alteração de conta bancária, deverá comunicar, formalmente, à Secretaria Municipal de Fazenda para que seja feita a retificação da conta cadastrada.</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481B2B" w:rsidRPr="0033220E" w:rsidRDefault="00481B2B" w:rsidP="00481B2B">
      <w:pPr>
        <w:jc w:val="both"/>
        <w:rPr>
          <w:rFonts w:ascii="Times New Roman" w:eastAsia="Microsoft YaHei" w:hAnsi="Times New Roman" w:cs="Times New Roman"/>
          <w:b/>
        </w:rPr>
      </w:pPr>
    </w:p>
    <w:p w:rsidR="00481B2B" w:rsidRPr="0033220E" w:rsidRDefault="00481B2B" w:rsidP="00481B2B">
      <w:pPr>
        <w:shd w:val="clear" w:color="auto" w:fill="808080" w:themeFill="background1" w:themeFillShade="80"/>
        <w:rPr>
          <w:rFonts w:ascii="Times New Roman" w:hAnsi="Times New Roman" w:cs="Times New Roman"/>
          <w:b/>
          <w:color w:val="FFFFFF" w:themeColor="background1"/>
        </w:rPr>
      </w:pPr>
      <w:r w:rsidRPr="0033220E">
        <w:rPr>
          <w:rFonts w:ascii="Times New Roman" w:hAnsi="Times New Roman" w:cs="Times New Roman"/>
          <w:b/>
          <w:color w:val="FFFFFF" w:themeColor="background1"/>
        </w:rPr>
        <w:t>5. CLÁUSULA QUINTA – DO REEQUILÍBRIO E ALTERAÇÕES CONTRATUAIS</w:t>
      </w:r>
    </w:p>
    <w:p w:rsidR="007259F2" w:rsidRPr="0033220E" w:rsidRDefault="007259F2" w:rsidP="00481B2B">
      <w:pPr>
        <w:tabs>
          <w:tab w:val="left" w:pos="730"/>
        </w:tabs>
        <w:jc w:val="both"/>
        <w:rPr>
          <w:rFonts w:ascii="Times New Roman" w:hAnsi="Times New Roman" w:cs="Times New Roman"/>
          <w:b/>
        </w:rPr>
      </w:pPr>
    </w:p>
    <w:p w:rsidR="00481B2B" w:rsidRPr="0033220E" w:rsidRDefault="00481B2B" w:rsidP="00481B2B">
      <w:pPr>
        <w:tabs>
          <w:tab w:val="left" w:pos="730"/>
        </w:tabs>
        <w:jc w:val="both"/>
        <w:rPr>
          <w:rFonts w:ascii="Times New Roman" w:hAnsi="Times New Roman" w:cs="Times New Roman"/>
        </w:rPr>
      </w:pPr>
      <w:r w:rsidRPr="0033220E">
        <w:rPr>
          <w:rFonts w:ascii="Times New Roman" w:hAnsi="Times New Roman" w:cs="Times New Roman"/>
          <w:b/>
        </w:rPr>
        <w:t>5.1.</w:t>
      </w:r>
      <w:r w:rsidRPr="0033220E">
        <w:rPr>
          <w:rFonts w:ascii="Times New Roman" w:hAnsi="Times New Roman" w:cs="Times New Roman"/>
        </w:rPr>
        <w:t xml:space="preserve"> </w:t>
      </w:r>
      <w:r w:rsidRPr="0033220E">
        <w:rPr>
          <w:rFonts w:ascii="Times New Roman" w:hAnsi="Times New Roman" w:cs="Times New Roman"/>
          <w:w w:val="105"/>
        </w:rPr>
        <w:t>Os preços serão fixos e irreajustáveis.</w:t>
      </w:r>
    </w:p>
    <w:p w:rsidR="00481B2B" w:rsidRPr="0033220E" w:rsidRDefault="00481B2B" w:rsidP="00481B2B">
      <w:pPr>
        <w:pStyle w:val="PargrafodaLista"/>
        <w:tabs>
          <w:tab w:val="left" w:pos="816"/>
        </w:tabs>
        <w:spacing w:before="0"/>
        <w:ind w:left="0"/>
        <w:rPr>
          <w:rFonts w:ascii="Times New Roman" w:hAnsi="Times New Roman" w:cs="Times New Roman"/>
          <w:w w:val="105"/>
        </w:rPr>
      </w:pPr>
      <w:r w:rsidRPr="0033220E">
        <w:rPr>
          <w:rFonts w:ascii="Times New Roman" w:hAnsi="Times New Roman" w:cs="Times New Roman"/>
          <w:b/>
          <w:bCs/>
          <w:w w:val="105"/>
        </w:rPr>
        <w:t>5.2.</w:t>
      </w:r>
      <w:r w:rsidRPr="0033220E">
        <w:rPr>
          <w:rFonts w:ascii="Times New Roman" w:hAnsi="Times New Roman" w:cs="Times New Roman"/>
          <w:w w:val="105"/>
        </w:rPr>
        <w:t xml:space="preserve"> O reequilíbrio econômico-financeiro do objeto desta licitação será analisado e processado em conformidade com a Lei nº 8.666/93. Cabe a </w:t>
      </w:r>
      <w:r w:rsidRPr="0033220E">
        <w:rPr>
          <w:rFonts w:ascii="Times New Roman" w:hAnsi="Times New Roman" w:cs="Times New Roman"/>
          <w:spacing w:val="-4"/>
          <w:w w:val="105"/>
        </w:rPr>
        <w:t xml:space="preserve">CONTRATADA </w:t>
      </w:r>
      <w:r w:rsidRPr="0033220E">
        <w:rPr>
          <w:rFonts w:ascii="Times New Roman" w:hAnsi="Times New Roman" w:cs="Times New Roman"/>
          <w:w w:val="105"/>
        </w:rPr>
        <w:t>apresentar documentos (originais, autenticados em cartório, ou autenticados por servidor) que justifiquem e comprovem o pedido de</w:t>
      </w:r>
      <w:r w:rsidRPr="0033220E">
        <w:rPr>
          <w:rFonts w:ascii="Times New Roman" w:hAnsi="Times New Roman" w:cs="Times New Roman"/>
          <w:spacing w:val="2"/>
          <w:w w:val="105"/>
        </w:rPr>
        <w:t xml:space="preserve"> </w:t>
      </w:r>
      <w:r w:rsidRPr="0033220E">
        <w:rPr>
          <w:rFonts w:ascii="Times New Roman" w:hAnsi="Times New Roman" w:cs="Times New Roman"/>
          <w:w w:val="105"/>
        </w:rPr>
        <w:t>reequilíbrio.</w:t>
      </w:r>
    </w:p>
    <w:p w:rsidR="00481B2B" w:rsidRPr="0033220E" w:rsidRDefault="00481B2B" w:rsidP="00481B2B">
      <w:pPr>
        <w:pStyle w:val="PargrafodaLista"/>
        <w:tabs>
          <w:tab w:val="left" w:pos="816"/>
        </w:tabs>
        <w:spacing w:before="0"/>
        <w:ind w:left="0"/>
        <w:rPr>
          <w:rFonts w:ascii="Times New Roman" w:hAnsi="Times New Roman" w:cs="Times New Roman"/>
          <w:w w:val="105"/>
        </w:rPr>
      </w:pPr>
      <w:r w:rsidRPr="0033220E">
        <w:rPr>
          <w:rFonts w:ascii="Times New Roman" w:hAnsi="Times New Roman" w:cs="Times New Roman"/>
          <w:b/>
          <w:bCs/>
        </w:rPr>
        <w:t>5.3.</w:t>
      </w:r>
      <w:r w:rsidRPr="0033220E">
        <w:rPr>
          <w:rFonts w:ascii="Times New Roman" w:hAnsi="Times New Roman" w:cs="Times New Roman"/>
        </w:rPr>
        <w:t xml:space="preserve"> Para restabelecer a relação </w:t>
      </w:r>
      <w:r w:rsidRPr="0033220E">
        <w:rPr>
          <w:rFonts w:ascii="Times New Roman" w:hAnsi="Times New Roman" w:cs="Times New Roman"/>
          <w:spacing w:val="-3"/>
        </w:rPr>
        <w:t xml:space="preserve">que as </w:t>
      </w:r>
      <w:r w:rsidRPr="0033220E">
        <w:rPr>
          <w:rFonts w:ascii="Times New Roman" w:hAnsi="Times New Roman" w:cs="Times New Roman"/>
        </w:rPr>
        <w:t xml:space="preserve">partes pactuaram inicialmente entre os  encargos da CONTRATADA e a retribuição da Administração para a justa  remuneração do serviço, objetivando a manutenção do equilíbrio  econômico-  financeiro inicial do contrato, na hipótese de sobrevirem fatos imprevisíveis, ou previsíveis, porém de conseqüências incalculáveis, retardadores ou impeditivos da execução do ajustado, ou ainda, em caso </w:t>
      </w:r>
      <w:r w:rsidRPr="0033220E">
        <w:rPr>
          <w:rFonts w:ascii="Times New Roman" w:hAnsi="Times New Roman" w:cs="Times New Roman"/>
          <w:spacing w:val="-3"/>
        </w:rPr>
        <w:t xml:space="preserve">de </w:t>
      </w:r>
      <w:r w:rsidRPr="0033220E">
        <w:rPr>
          <w:rFonts w:ascii="Times New Roman" w:hAnsi="Times New Roman" w:cs="Times New Roman"/>
        </w:rPr>
        <w:t xml:space="preserve">força maior, caso fortuito ou fato do príncipe, configurando álea econômica extraordinária e extracontratual, </w:t>
      </w:r>
      <w:r w:rsidRPr="0033220E">
        <w:rPr>
          <w:rFonts w:ascii="Times New Roman" w:hAnsi="Times New Roman" w:cs="Times New Roman"/>
          <w:spacing w:val="-3"/>
        </w:rPr>
        <w:t xml:space="preserve">os </w:t>
      </w:r>
      <w:r w:rsidRPr="0033220E">
        <w:rPr>
          <w:rFonts w:ascii="Times New Roman" w:hAnsi="Times New Roman" w:cs="Times New Roman"/>
        </w:rPr>
        <w:t xml:space="preserve">valores constantes desta cláusula serão ajustados na proporção da alteração que houver </w:t>
      </w:r>
      <w:r w:rsidRPr="0033220E">
        <w:rPr>
          <w:rFonts w:ascii="Times New Roman" w:hAnsi="Times New Roman" w:cs="Times New Roman"/>
          <w:spacing w:val="-3"/>
        </w:rPr>
        <w:t xml:space="preserve">nos </w:t>
      </w:r>
      <w:r w:rsidRPr="0033220E">
        <w:rPr>
          <w:rFonts w:ascii="Times New Roman" w:hAnsi="Times New Roman" w:cs="Times New Roman"/>
        </w:rPr>
        <w:t xml:space="preserve">preços do serviço, precedido da demonstração do aumento dos custos, </w:t>
      </w:r>
      <w:r w:rsidRPr="0033220E">
        <w:rPr>
          <w:rFonts w:ascii="Times New Roman" w:hAnsi="Times New Roman" w:cs="Times New Roman"/>
          <w:spacing w:val="-3"/>
        </w:rPr>
        <w:t xml:space="preserve">os </w:t>
      </w:r>
      <w:r w:rsidRPr="0033220E">
        <w:rPr>
          <w:rFonts w:ascii="Times New Roman" w:hAnsi="Times New Roman" w:cs="Times New Roman"/>
        </w:rPr>
        <w:t xml:space="preserve">quais poderão ser comprovados com documentos fiscais, contratos, convenções  coletivas, na devida proporção do reflexo </w:t>
      </w:r>
      <w:r w:rsidRPr="0033220E">
        <w:rPr>
          <w:rFonts w:ascii="Times New Roman" w:hAnsi="Times New Roman" w:cs="Times New Roman"/>
          <w:spacing w:val="-3"/>
        </w:rPr>
        <w:t xml:space="preserve">na </w:t>
      </w:r>
      <w:r w:rsidRPr="0033220E">
        <w:rPr>
          <w:rFonts w:ascii="Times New Roman" w:hAnsi="Times New Roman" w:cs="Times New Roman"/>
        </w:rPr>
        <w:t xml:space="preserve">formação da planilha </w:t>
      </w:r>
      <w:r w:rsidRPr="0033220E">
        <w:rPr>
          <w:rFonts w:ascii="Times New Roman" w:hAnsi="Times New Roman" w:cs="Times New Roman"/>
          <w:spacing w:val="-3"/>
        </w:rPr>
        <w:t xml:space="preserve">de </w:t>
      </w:r>
      <w:r w:rsidRPr="0033220E">
        <w:rPr>
          <w:rFonts w:ascii="Times New Roman" w:hAnsi="Times New Roman" w:cs="Times New Roman"/>
        </w:rPr>
        <w:t>preço e compatibilidade  com os valores de</w:t>
      </w:r>
      <w:r w:rsidRPr="0033220E">
        <w:rPr>
          <w:rFonts w:ascii="Times New Roman" w:hAnsi="Times New Roman" w:cs="Times New Roman"/>
          <w:spacing w:val="5"/>
        </w:rPr>
        <w:t xml:space="preserve"> </w:t>
      </w:r>
      <w:r w:rsidRPr="0033220E">
        <w:rPr>
          <w:rFonts w:ascii="Times New Roman" w:hAnsi="Times New Roman" w:cs="Times New Roman"/>
        </w:rPr>
        <w:lastRenderedPageBreak/>
        <w:t>mercado.</w:t>
      </w:r>
    </w:p>
    <w:p w:rsidR="00481B2B" w:rsidRPr="0033220E" w:rsidRDefault="00481B2B" w:rsidP="00481B2B">
      <w:pPr>
        <w:pStyle w:val="PargrafodaLista"/>
        <w:tabs>
          <w:tab w:val="left" w:pos="452"/>
        </w:tabs>
        <w:spacing w:before="0"/>
        <w:ind w:left="0"/>
        <w:rPr>
          <w:rFonts w:ascii="Times New Roman" w:hAnsi="Times New Roman" w:cs="Times New Roman"/>
        </w:rPr>
      </w:pPr>
      <w:r w:rsidRPr="0033220E">
        <w:rPr>
          <w:rFonts w:ascii="Times New Roman" w:hAnsi="Times New Roman" w:cs="Times New Roman"/>
          <w:b/>
          <w:bCs/>
        </w:rPr>
        <w:t>5.4.</w:t>
      </w:r>
      <w:r w:rsidRPr="0033220E">
        <w:rPr>
          <w:rFonts w:ascii="Times New Roman" w:hAnsi="Times New Roman" w:cs="Times New Roman"/>
        </w:rPr>
        <w:t xml:space="preserve"> O reequilíbrio econômico financeiro do contrato ocorrerá, ainda, quando da redução dos</w:t>
      </w:r>
      <w:r w:rsidRPr="0033220E">
        <w:rPr>
          <w:rFonts w:ascii="Times New Roman" w:hAnsi="Times New Roman" w:cs="Times New Roman"/>
          <w:spacing w:val="-1"/>
        </w:rPr>
        <w:t xml:space="preserve"> </w:t>
      </w:r>
      <w:r w:rsidRPr="0033220E">
        <w:rPr>
          <w:rFonts w:ascii="Times New Roman" w:hAnsi="Times New Roman" w:cs="Times New Roman"/>
        </w:rPr>
        <w:t>custos.</w:t>
      </w:r>
    </w:p>
    <w:p w:rsidR="00481B2B" w:rsidRPr="0033220E" w:rsidRDefault="00481B2B" w:rsidP="00481B2B">
      <w:pPr>
        <w:pStyle w:val="PargrafodaLista"/>
        <w:tabs>
          <w:tab w:val="left" w:pos="456"/>
        </w:tabs>
        <w:spacing w:before="0"/>
        <w:ind w:left="0"/>
        <w:rPr>
          <w:rFonts w:ascii="Times New Roman" w:hAnsi="Times New Roman" w:cs="Times New Roman"/>
        </w:rPr>
      </w:pPr>
      <w:r w:rsidRPr="0033220E">
        <w:rPr>
          <w:rFonts w:ascii="Times New Roman" w:hAnsi="Times New Roman" w:cs="Times New Roman"/>
          <w:b/>
          <w:bCs/>
        </w:rPr>
        <w:t>5.5</w:t>
      </w:r>
      <w:r w:rsidRPr="0033220E">
        <w:rPr>
          <w:rFonts w:ascii="Times New Roman" w:hAnsi="Times New Roman" w:cs="Times New Roman"/>
        </w:rPr>
        <w:t xml:space="preserve"> Quaisquer tributos ou encargos legais criados, alterados ou extintos, bem como a superveniência de disposições legais, quando ocorridas após a data da apresentação da proposta, de comprovada repercussão nos preços contratados, implicarão a revisão destes para mais ou para menos, conforme o caso.</w:t>
      </w:r>
    </w:p>
    <w:p w:rsidR="00481B2B" w:rsidRPr="0033220E" w:rsidRDefault="00481B2B" w:rsidP="00481B2B">
      <w:pPr>
        <w:pStyle w:val="PargrafodaLista"/>
        <w:tabs>
          <w:tab w:val="left" w:pos="456"/>
        </w:tabs>
        <w:spacing w:before="0"/>
        <w:ind w:left="0"/>
        <w:rPr>
          <w:rFonts w:ascii="Times New Roman" w:hAnsi="Times New Roman" w:cs="Times New Roman"/>
        </w:rPr>
      </w:pPr>
      <w:r w:rsidRPr="0033220E">
        <w:rPr>
          <w:rFonts w:ascii="Times New Roman" w:hAnsi="Times New Roman" w:cs="Times New Roman"/>
          <w:b/>
          <w:bCs/>
        </w:rPr>
        <w:t>5.6.</w:t>
      </w:r>
      <w:r w:rsidRPr="0033220E">
        <w:rPr>
          <w:rFonts w:ascii="Times New Roman" w:hAnsi="Times New Roman" w:cs="Times New Roman"/>
        </w:rPr>
        <w:t xml:space="preserve"> Incumbirá ao interessado a iniciativa e o encargo do cálculo minucioso do reequilíbrio econômico financeiro a ser aprovado pela CONTRATANTE, juntando o respectivo</w:t>
      </w:r>
      <w:r w:rsidRPr="0033220E">
        <w:rPr>
          <w:rFonts w:ascii="Times New Roman" w:hAnsi="Times New Roman" w:cs="Times New Roman"/>
          <w:spacing w:val="12"/>
        </w:rPr>
        <w:t xml:space="preserve"> </w:t>
      </w:r>
      <w:r w:rsidRPr="0033220E">
        <w:rPr>
          <w:rFonts w:ascii="Times New Roman" w:hAnsi="Times New Roman" w:cs="Times New Roman"/>
        </w:rPr>
        <w:t>memorial</w:t>
      </w:r>
      <w:r w:rsidRPr="0033220E">
        <w:rPr>
          <w:rFonts w:ascii="Times New Roman" w:hAnsi="Times New Roman" w:cs="Times New Roman"/>
          <w:spacing w:val="11"/>
        </w:rPr>
        <w:t xml:space="preserve"> </w:t>
      </w:r>
      <w:r w:rsidRPr="0033220E">
        <w:rPr>
          <w:rFonts w:ascii="Times New Roman" w:hAnsi="Times New Roman" w:cs="Times New Roman"/>
        </w:rPr>
        <w:t>de</w:t>
      </w:r>
      <w:r w:rsidRPr="0033220E">
        <w:rPr>
          <w:rFonts w:ascii="Times New Roman" w:hAnsi="Times New Roman" w:cs="Times New Roman"/>
          <w:spacing w:val="13"/>
        </w:rPr>
        <w:t xml:space="preserve"> </w:t>
      </w:r>
      <w:r w:rsidRPr="0033220E">
        <w:rPr>
          <w:rFonts w:ascii="Times New Roman" w:hAnsi="Times New Roman" w:cs="Times New Roman"/>
        </w:rPr>
        <w:t>cálculo</w:t>
      </w:r>
      <w:r w:rsidRPr="0033220E">
        <w:rPr>
          <w:rFonts w:ascii="Times New Roman" w:hAnsi="Times New Roman" w:cs="Times New Roman"/>
          <w:spacing w:val="8"/>
        </w:rPr>
        <w:t xml:space="preserve"> </w:t>
      </w:r>
      <w:r w:rsidRPr="0033220E">
        <w:rPr>
          <w:rFonts w:ascii="Times New Roman" w:hAnsi="Times New Roman" w:cs="Times New Roman"/>
        </w:rPr>
        <w:t>e</w:t>
      </w:r>
      <w:r w:rsidRPr="0033220E">
        <w:rPr>
          <w:rFonts w:ascii="Times New Roman" w:hAnsi="Times New Roman" w:cs="Times New Roman"/>
          <w:spacing w:val="12"/>
        </w:rPr>
        <w:t xml:space="preserve"> </w:t>
      </w:r>
      <w:r w:rsidRPr="0033220E">
        <w:rPr>
          <w:rFonts w:ascii="Times New Roman" w:hAnsi="Times New Roman" w:cs="Times New Roman"/>
          <w:spacing w:val="-3"/>
        </w:rPr>
        <w:t>as</w:t>
      </w:r>
      <w:r w:rsidRPr="0033220E">
        <w:rPr>
          <w:rFonts w:ascii="Times New Roman" w:hAnsi="Times New Roman" w:cs="Times New Roman"/>
          <w:spacing w:val="11"/>
        </w:rPr>
        <w:t xml:space="preserve"> </w:t>
      </w:r>
      <w:r w:rsidRPr="0033220E">
        <w:rPr>
          <w:rFonts w:ascii="Times New Roman" w:hAnsi="Times New Roman" w:cs="Times New Roman"/>
        </w:rPr>
        <w:t>demais</w:t>
      </w:r>
      <w:r w:rsidRPr="0033220E">
        <w:rPr>
          <w:rFonts w:ascii="Times New Roman" w:hAnsi="Times New Roman" w:cs="Times New Roman"/>
          <w:spacing w:val="10"/>
        </w:rPr>
        <w:t xml:space="preserve"> </w:t>
      </w:r>
      <w:r w:rsidRPr="0033220E">
        <w:rPr>
          <w:rFonts w:ascii="Times New Roman" w:hAnsi="Times New Roman" w:cs="Times New Roman"/>
        </w:rPr>
        <w:t>provas</w:t>
      </w:r>
      <w:r w:rsidRPr="0033220E">
        <w:rPr>
          <w:rFonts w:ascii="Times New Roman" w:hAnsi="Times New Roman" w:cs="Times New Roman"/>
          <w:spacing w:val="16"/>
        </w:rPr>
        <w:t xml:space="preserve"> </w:t>
      </w:r>
      <w:r w:rsidRPr="0033220E">
        <w:rPr>
          <w:rFonts w:ascii="Times New Roman" w:hAnsi="Times New Roman" w:cs="Times New Roman"/>
        </w:rPr>
        <w:t>que</w:t>
      </w:r>
      <w:r w:rsidRPr="0033220E">
        <w:rPr>
          <w:rFonts w:ascii="Times New Roman" w:hAnsi="Times New Roman" w:cs="Times New Roman"/>
          <w:spacing w:val="2"/>
        </w:rPr>
        <w:t xml:space="preserve"> </w:t>
      </w:r>
      <w:r w:rsidRPr="0033220E">
        <w:rPr>
          <w:rFonts w:ascii="Times New Roman" w:hAnsi="Times New Roman" w:cs="Times New Roman"/>
        </w:rPr>
        <w:t>se</w:t>
      </w:r>
      <w:r w:rsidRPr="0033220E">
        <w:rPr>
          <w:rFonts w:ascii="Times New Roman" w:hAnsi="Times New Roman" w:cs="Times New Roman"/>
          <w:spacing w:val="13"/>
        </w:rPr>
        <w:t xml:space="preserve"> </w:t>
      </w:r>
      <w:r w:rsidRPr="0033220E">
        <w:rPr>
          <w:rFonts w:ascii="Times New Roman" w:hAnsi="Times New Roman" w:cs="Times New Roman"/>
        </w:rPr>
        <w:t>fizerem</w:t>
      </w:r>
      <w:r w:rsidRPr="0033220E">
        <w:rPr>
          <w:rFonts w:ascii="Times New Roman" w:hAnsi="Times New Roman" w:cs="Times New Roman"/>
          <w:spacing w:val="2"/>
        </w:rPr>
        <w:t xml:space="preserve"> </w:t>
      </w:r>
      <w:r w:rsidRPr="0033220E">
        <w:rPr>
          <w:rFonts w:ascii="Times New Roman" w:hAnsi="Times New Roman" w:cs="Times New Roman"/>
        </w:rPr>
        <w:t>necessárias.</w:t>
      </w:r>
    </w:p>
    <w:p w:rsidR="00481B2B" w:rsidRPr="0033220E" w:rsidRDefault="00481B2B" w:rsidP="00481B2B">
      <w:pPr>
        <w:jc w:val="both"/>
        <w:rPr>
          <w:rFonts w:ascii="Times New Roman" w:hAnsi="Times New Roman" w:cs="Times New Roman"/>
          <w:color w:val="FFFFFF" w:themeColor="background1"/>
        </w:rPr>
      </w:pPr>
    </w:p>
    <w:p w:rsidR="00481B2B" w:rsidRPr="0033220E" w:rsidRDefault="00481B2B" w:rsidP="00481B2B">
      <w:pPr>
        <w:shd w:val="clear" w:color="auto" w:fill="808080" w:themeFill="background1" w:themeFillShade="80"/>
        <w:rPr>
          <w:rFonts w:ascii="Times New Roman" w:hAnsi="Times New Roman" w:cs="Times New Roman"/>
          <w:b/>
          <w:color w:val="FFFFFF" w:themeColor="background1"/>
        </w:rPr>
      </w:pPr>
      <w:r w:rsidRPr="0033220E">
        <w:rPr>
          <w:rFonts w:ascii="Times New Roman" w:hAnsi="Times New Roman" w:cs="Times New Roman"/>
          <w:b/>
          <w:color w:val="FFFFFF" w:themeColor="background1"/>
        </w:rPr>
        <w:t>6. CLÁUSULA SEXTA – DA DOTAÇÃO ORÇAMENTÁRIA</w:t>
      </w:r>
    </w:p>
    <w:p w:rsidR="007259F2" w:rsidRPr="0033220E" w:rsidRDefault="007259F2" w:rsidP="00481B2B">
      <w:pPr>
        <w:jc w:val="both"/>
        <w:rPr>
          <w:rFonts w:ascii="Times New Roman" w:eastAsia="Microsoft YaHei" w:hAnsi="Times New Roman" w:cs="Times New Roman"/>
          <w:b/>
        </w:rPr>
      </w:pPr>
    </w:p>
    <w:p w:rsidR="00481B2B" w:rsidRDefault="00481B2B" w:rsidP="00481B2B">
      <w:pPr>
        <w:jc w:val="both"/>
        <w:rPr>
          <w:rFonts w:ascii="Times New Roman" w:eastAsia="Microsoft YaHei" w:hAnsi="Times New Roman" w:cs="Times New Roman"/>
        </w:rPr>
      </w:pPr>
      <w:r w:rsidRPr="0033220E">
        <w:rPr>
          <w:rFonts w:ascii="Times New Roman" w:eastAsia="Microsoft YaHei" w:hAnsi="Times New Roman" w:cs="Times New Roman"/>
          <w:b/>
        </w:rPr>
        <w:t>6.1.</w:t>
      </w:r>
      <w:r w:rsidRPr="0033220E">
        <w:rPr>
          <w:rFonts w:ascii="Times New Roman" w:eastAsia="Microsoft YaHei" w:hAnsi="Times New Roman" w:cs="Times New Roman"/>
        </w:rPr>
        <w:t xml:space="preserve"> A despesa com a aquisição correrá à conta da dotação orçamentária abaixo, relativa ao exercício de 2020 ou sua correspondente no ano posterior:</w:t>
      </w:r>
    </w:p>
    <w:p w:rsidR="00860864" w:rsidRPr="0033220E" w:rsidRDefault="00860864" w:rsidP="00481B2B">
      <w:pPr>
        <w:jc w:val="both"/>
        <w:rPr>
          <w:rFonts w:ascii="Times New Roman" w:eastAsia="Microsoft YaHei" w:hAnsi="Times New Roman" w:cs="Times New Roman"/>
        </w:rPr>
      </w:pPr>
    </w:p>
    <w:p w:rsidR="00481B2B" w:rsidRDefault="00481B2B" w:rsidP="00481B2B">
      <w:pPr>
        <w:adjustRightInd w:val="0"/>
        <w:jc w:val="both"/>
        <w:outlineLvl w:val="3"/>
        <w:rPr>
          <w:rFonts w:ascii="Times New Roman" w:hAnsi="Times New Roman" w:cs="Times New Roman"/>
          <w:b/>
          <w:bCs/>
        </w:rPr>
      </w:pPr>
      <w:r w:rsidRPr="0033220E">
        <w:rPr>
          <w:rFonts w:ascii="Times New Roman" w:hAnsi="Times New Roman" w:cs="Times New Roman"/>
          <w:b/>
          <w:noProof/>
        </w:rPr>
        <w:t>Ficha: 524 - 02.08.01.04.122.1502.2044.3.3.90.39.00.Outros Serv. Terceiros – Pessoa Jurídica</w:t>
      </w:r>
      <w:r w:rsidRPr="0033220E">
        <w:rPr>
          <w:rFonts w:ascii="Times New Roman" w:hAnsi="Times New Roman" w:cs="Times New Roman"/>
          <w:b/>
          <w:bCs/>
        </w:rPr>
        <w:t xml:space="preserve"> </w:t>
      </w:r>
    </w:p>
    <w:p w:rsidR="00860864" w:rsidRPr="0033220E" w:rsidRDefault="00860864" w:rsidP="00481B2B">
      <w:pPr>
        <w:adjustRightInd w:val="0"/>
        <w:jc w:val="both"/>
        <w:outlineLvl w:val="3"/>
        <w:rPr>
          <w:rFonts w:ascii="Times New Roman" w:hAnsi="Times New Roman" w:cs="Times New Roman"/>
          <w:b/>
          <w:bCs/>
        </w:rPr>
      </w:pPr>
    </w:p>
    <w:p w:rsidR="00481B2B" w:rsidRPr="0033220E" w:rsidRDefault="00481B2B" w:rsidP="00481B2B">
      <w:pPr>
        <w:adjustRightInd w:val="0"/>
        <w:jc w:val="both"/>
        <w:outlineLvl w:val="3"/>
        <w:rPr>
          <w:rFonts w:ascii="Times New Roman" w:eastAsia="Microsoft YaHei" w:hAnsi="Times New Roman" w:cs="Times New Roman"/>
        </w:rPr>
      </w:pPr>
      <w:r w:rsidRPr="0033220E">
        <w:rPr>
          <w:rFonts w:ascii="Times New Roman" w:hAnsi="Times New Roman" w:cs="Times New Roman"/>
          <w:b/>
          <w:bCs/>
        </w:rPr>
        <w:t xml:space="preserve">6.2. </w:t>
      </w:r>
      <w:r w:rsidRPr="0033220E">
        <w:rPr>
          <w:rFonts w:ascii="Times New Roman" w:eastAsia="Microsoft YaHei" w:hAnsi="Times New Roman" w:cs="Times New Roman"/>
        </w:rPr>
        <w:t>Havendo necessidade, poderão ser acrescentadas novas dotações ao processo por meio de apostilamento de ficha.</w:t>
      </w:r>
    </w:p>
    <w:p w:rsidR="00481B2B" w:rsidRPr="0033220E" w:rsidRDefault="00481B2B" w:rsidP="00481B2B">
      <w:pPr>
        <w:jc w:val="both"/>
        <w:rPr>
          <w:rFonts w:ascii="Times New Roman" w:hAnsi="Times New Roman" w:cs="Times New Roman"/>
          <w:color w:val="FFFFFF" w:themeColor="background1"/>
        </w:rPr>
      </w:pPr>
    </w:p>
    <w:p w:rsidR="00481B2B" w:rsidRPr="0033220E" w:rsidRDefault="00481B2B" w:rsidP="00481B2B">
      <w:pPr>
        <w:shd w:val="clear" w:color="auto" w:fill="808080" w:themeFill="background1" w:themeFillShade="80"/>
        <w:rPr>
          <w:rFonts w:ascii="Times New Roman" w:hAnsi="Times New Roman" w:cs="Times New Roman"/>
          <w:b/>
          <w:color w:val="FFFFFF" w:themeColor="background1"/>
        </w:rPr>
      </w:pPr>
      <w:r w:rsidRPr="0033220E">
        <w:rPr>
          <w:rFonts w:ascii="Times New Roman" w:hAnsi="Times New Roman" w:cs="Times New Roman"/>
          <w:b/>
          <w:color w:val="FFFFFF" w:themeColor="background1"/>
        </w:rPr>
        <w:t>7. CLÁUSULA SÉTIMA – DO PRAZO</w:t>
      </w:r>
    </w:p>
    <w:p w:rsidR="007259F2" w:rsidRPr="0033220E" w:rsidRDefault="007259F2" w:rsidP="00481B2B">
      <w:pPr>
        <w:jc w:val="both"/>
        <w:rPr>
          <w:rFonts w:ascii="Times New Roman" w:hAnsi="Times New Roman" w:cs="Times New Roman"/>
          <w:b/>
        </w:rPr>
      </w:pPr>
    </w:p>
    <w:p w:rsidR="00481B2B" w:rsidRPr="0033220E" w:rsidRDefault="00481B2B" w:rsidP="00481B2B">
      <w:pPr>
        <w:jc w:val="both"/>
        <w:rPr>
          <w:rFonts w:ascii="Times New Roman" w:hAnsi="Times New Roman" w:cs="Times New Roman"/>
          <w:b/>
        </w:rPr>
      </w:pPr>
      <w:r w:rsidRPr="0033220E">
        <w:rPr>
          <w:rFonts w:ascii="Times New Roman" w:hAnsi="Times New Roman" w:cs="Times New Roman"/>
          <w:b/>
        </w:rPr>
        <w:t xml:space="preserve">7.1. </w:t>
      </w:r>
      <w:r w:rsidRPr="0033220E">
        <w:rPr>
          <w:rFonts w:ascii="Times New Roman" w:hAnsi="Times New Roman" w:cs="Times New Roman"/>
          <w:b/>
          <w:bCs/>
        </w:rPr>
        <w:t xml:space="preserve">O prazo de vigência da aquisição será até 31 de dezembro de 2020; </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b/>
        </w:rPr>
        <w:t xml:space="preserve">7.2. </w:t>
      </w:r>
      <w:r w:rsidRPr="0033220E">
        <w:rPr>
          <w:rFonts w:ascii="Times New Roman" w:hAnsi="Times New Roman" w:cs="Times New Roman"/>
        </w:rPr>
        <w:t>O contrato poderá ser prorrogado caso haja interesse entre as partes desde que em conformidade com o art. 57 da lei 8.666/93 e poderá sofrer alterações fundamentadas no art.65 da mesma Lei.</w:t>
      </w:r>
    </w:p>
    <w:p w:rsidR="00481B2B" w:rsidRPr="0033220E" w:rsidRDefault="00481B2B" w:rsidP="00481B2B">
      <w:pPr>
        <w:jc w:val="both"/>
        <w:rPr>
          <w:rFonts w:ascii="Times New Roman" w:hAnsi="Times New Roman" w:cs="Times New Roman"/>
        </w:rPr>
      </w:pPr>
    </w:p>
    <w:p w:rsidR="00481B2B" w:rsidRPr="0033220E" w:rsidRDefault="00481B2B" w:rsidP="00481B2B">
      <w:pPr>
        <w:shd w:val="clear" w:color="auto" w:fill="808080" w:themeFill="background1" w:themeFillShade="80"/>
        <w:rPr>
          <w:rFonts w:ascii="Times New Roman" w:hAnsi="Times New Roman" w:cs="Times New Roman"/>
          <w:b/>
          <w:color w:val="FFFFFF" w:themeColor="background1"/>
        </w:rPr>
      </w:pPr>
      <w:r w:rsidRPr="0033220E">
        <w:rPr>
          <w:rFonts w:ascii="Times New Roman" w:hAnsi="Times New Roman" w:cs="Times New Roman"/>
          <w:b/>
          <w:color w:val="FFFFFF" w:themeColor="background1"/>
        </w:rPr>
        <w:t>8. CLÁUSULA OITAVA – DAS PENALIDADES</w:t>
      </w:r>
    </w:p>
    <w:p w:rsidR="007259F2" w:rsidRPr="0033220E" w:rsidRDefault="007259F2" w:rsidP="00481B2B">
      <w:pPr>
        <w:jc w:val="both"/>
        <w:rPr>
          <w:rFonts w:ascii="Times New Roman" w:hAnsi="Times New Roman" w:cs="Times New Roman"/>
          <w:b/>
        </w:rPr>
      </w:pPr>
    </w:p>
    <w:p w:rsidR="00481B2B" w:rsidRPr="0033220E" w:rsidRDefault="00481B2B" w:rsidP="00481B2B">
      <w:pPr>
        <w:jc w:val="both"/>
        <w:rPr>
          <w:rFonts w:ascii="Times New Roman" w:hAnsi="Times New Roman" w:cs="Times New Roman"/>
        </w:rPr>
      </w:pPr>
      <w:r w:rsidRPr="0033220E">
        <w:rPr>
          <w:rFonts w:ascii="Times New Roman" w:hAnsi="Times New Roman" w:cs="Times New Roman"/>
          <w:b/>
        </w:rPr>
        <w:t>8.1.</w:t>
      </w:r>
      <w:r w:rsidRPr="0033220E">
        <w:rPr>
          <w:rFonts w:ascii="Times New Roman" w:hAnsi="Times New Roman" w:cs="Times New Roman"/>
        </w:rPr>
        <w:t xml:space="preserve"> A recusa do adjudicatário em prestar os serviços no prazo estabelecido pelo MUNICÍPIO, bem como o atraso, caracterizará descumprimento da obrigação assumida e permitirá a aplicação das seguintes sanções pelo MUNICÍPIO:</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b/>
        </w:rPr>
        <w:t>8.1.1.</w:t>
      </w:r>
      <w:r w:rsidRPr="0033220E">
        <w:rPr>
          <w:rFonts w:ascii="Times New Roman" w:hAnsi="Times New Roman" w:cs="Times New Roman"/>
        </w:rPr>
        <w:t>advertência, que será aplicada sempre por escrito;</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b/>
        </w:rPr>
        <w:t>8.1.2.</w:t>
      </w:r>
      <w:r w:rsidRPr="0033220E">
        <w:rPr>
          <w:rFonts w:ascii="Times New Roman" w:hAnsi="Times New Roman" w:cs="Times New Roman"/>
        </w:rPr>
        <w:t>multas;</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b/>
        </w:rPr>
        <w:t>8.1.3.</w:t>
      </w:r>
      <w:r w:rsidRPr="0033220E">
        <w:rPr>
          <w:rFonts w:ascii="Times New Roman" w:hAnsi="Times New Roman" w:cs="Times New Roman"/>
        </w:rPr>
        <w:t>suspensão temporária do direito de licitar com o Município de Presidente Olegário;</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b/>
        </w:rPr>
        <w:t>8.1.4.</w:t>
      </w:r>
      <w:r w:rsidRPr="0033220E">
        <w:rPr>
          <w:rFonts w:ascii="Times New Roman" w:hAnsi="Times New Roman" w:cs="Times New Roman"/>
        </w:rPr>
        <w:t>indenização ao MUNICÍPIO da diferença de custo para contratação de outra empresa;</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b/>
        </w:rPr>
        <w:t>8.1.5.</w:t>
      </w:r>
      <w:r w:rsidRPr="0033220E">
        <w:rPr>
          <w:rFonts w:ascii="Times New Roman" w:hAnsi="Times New Roman" w:cs="Times New Roman"/>
        </w:rPr>
        <w:t>declaração de inidoneidade para licitar e contratar com a Administração Pública, no prazo não superior a cinco anos.</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b/>
        </w:rPr>
        <w:t>8.2.</w:t>
      </w:r>
      <w:r w:rsidRPr="0033220E">
        <w:rPr>
          <w:rFonts w:ascii="Times New Roman" w:hAnsi="Times New Roman" w:cs="Times New Roman"/>
        </w:rPr>
        <w:t xml:space="preserve"> Será aplicada multa a razão de 0,3% (três décimos por cento) sobre o valor total do fornecimento, por dia de atraso na inexecução do contrato;</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b/>
        </w:rPr>
        <w:t>8.3.</w:t>
      </w:r>
      <w:r w:rsidRPr="0033220E">
        <w:rPr>
          <w:rFonts w:ascii="Times New Roman" w:hAnsi="Times New Roman" w:cs="Times New Roman"/>
        </w:rPr>
        <w:t xml:space="preserve"> Será aplicada multa a razão de 3,0% (três por cento) sobre o valor total do serviço, por inexecução parcial das obrigações contratuais;</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b/>
        </w:rPr>
        <w:t>8.4.</w:t>
      </w:r>
      <w:r w:rsidRPr="0033220E">
        <w:rPr>
          <w:rFonts w:ascii="Times New Roman" w:hAnsi="Times New Roman" w:cs="Times New Roman"/>
        </w:rPr>
        <w:t xml:space="preserve"> O valor máximo das multas não poderá exceder, cumulativamente, a 10% (dez por cento) do valor do contrato;</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b/>
        </w:rPr>
        <w:t>8.5.</w:t>
      </w:r>
      <w:r w:rsidRPr="0033220E">
        <w:rPr>
          <w:rFonts w:ascii="Times New Roman" w:hAnsi="Times New Roman" w:cs="Times New Roman"/>
        </w:rPr>
        <w:t xml:space="preserve"> As sanções previstas neste capítulo poderão ser aplicadas cumulativamente, ou não, de acordo com a gravidade da infração, facultada ampla defesa ao LICITANTE, no prazo de cinco dias úteis a contar da intimação do ato;</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b/>
        </w:rPr>
        <w:t>8.6.</w:t>
      </w:r>
      <w:r w:rsidRPr="0033220E">
        <w:rPr>
          <w:rFonts w:ascii="Times New Roman" w:hAnsi="Times New Roman" w:cs="Times New Roman"/>
        </w:rPr>
        <w:t xml:space="preserve"> Extensão das penalidades:</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b/>
        </w:rPr>
        <w:t>8.6.1.</w:t>
      </w:r>
      <w:r w:rsidRPr="0033220E">
        <w:rPr>
          <w:rFonts w:ascii="Times New Roman" w:hAnsi="Times New Roman" w:cs="Times New Roman"/>
        </w:rPr>
        <w:t xml:space="preserve"> A sanção de suspensão de participar em licitação e contratar com a Administração Pública poderá ser também aplicada àqueles que:</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rPr>
        <w:t>a) retardarem a execução do pregão;</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rPr>
        <w:t>b) demonstrarem não possuir idoneidade para contratar com a Administração;</w:t>
      </w:r>
    </w:p>
    <w:p w:rsidR="00481B2B" w:rsidRPr="0033220E" w:rsidRDefault="00481B2B" w:rsidP="00481B2B">
      <w:pPr>
        <w:jc w:val="both"/>
        <w:rPr>
          <w:rFonts w:ascii="Times New Roman" w:hAnsi="Times New Roman" w:cs="Times New Roman"/>
        </w:rPr>
      </w:pPr>
      <w:r w:rsidRPr="0033220E">
        <w:rPr>
          <w:rFonts w:ascii="Times New Roman" w:hAnsi="Times New Roman" w:cs="Times New Roman"/>
        </w:rPr>
        <w:t>c) fizerem declaração falsa ou cometerem fraude fiscal.</w:t>
      </w:r>
    </w:p>
    <w:p w:rsidR="00481B2B" w:rsidRPr="0033220E" w:rsidRDefault="00481B2B" w:rsidP="00481B2B">
      <w:pPr>
        <w:rPr>
          <w:rFonts w:ascii="Times New Roman" w:hAnsi="Times New Roman" w:cs="Times New Roman"/>
          <w:color w:val="FFFFFF" w:themeColor="background1"/>
        </w:rPr>
      </w:pPr>
    </w:p>
    <w:p w:rsidR="00481B2B" w:rsidRPr="0033220E" w:rsidRDefault="00481B2B" w:rsidP="00481B2B">
      <w:pPr>
        <w:shd w:val="clear" w:color="auto" w:fill="808080" w:themeFill="background1" w:themeFillShade="80"/>
        <w:rPr>
          <w:rFonts w:ascii="Times New Roman" w:hAnsi="Times New Roman" w:cs="Times New Roman"/>
          <w:b/>
          <w:color w:val="FFFFFF" w:themeColor="background1"/>
        </w:rPr>
      </w:pPr>
      <w:r w:rsidRPr="0033220E">
        <w:rPr>
          <w:rFonts w:ascii="Times New Roman" w:hAnsi="Times New Roman" w:cs="Times New Roman"/>
          <w:b/>
          <w:color w:val="FFFFFF" w:themeColor="background1"/>
        </w:rPr>
        <w:t>9. CLÁUSULA NONA – DO FORO</w:t>
      </w:r>
    </w:p>
    <w:p w:rsidR="007259F2" w:rsidRPr="0033220E" w:rsidRDefault="007259F2" w:rsidP="00481B2B">
      <w:pPr>
        <w:jc w:val="both"/>
        <w:rPr>
          <w:rFonts w:ascii="Times New Roman" w:hAnsi="Times New Roman" w:cs="Times New Roman"/>
          <w:b/>
        </w:rPr>
      </w:pPr>
    </w:p>
    <w:p w:rsidR="00481B2B" w:rsidRPr="0033220E" w:rsidRDefault="00481B2B" w:rsidP="00481B2B">
      <w:pPr>
        <w:jc w:val="both"/>
        <w:rPr>
          <w:rFonts w:ascii="Times New Roman" w:hAnsi="Times New Roman" w:cs="Times New Roman"/>
        </w:rPr>
      </w:pPr>
      <w:r w:rsidRPr="0033220E">
        <w:rPr>
          <w:rFonts w:ascii="Times New Roman" w:hAnsi="Times New Roman" w:cs="Times New Roman"/>
          <w:b/>
        </w:rPr>
        <w:t xml:space="preserve">9.1. </w:t>
      </w:r>
      <w:r w:rsidRPr="0033220E">
        <w:rPr>
          <w:rFonts w:ascii="Times New Roman" w:hAnsi="Times New Roman" w:cs="Times New Roman"/>
        </w:rPr>
        <w:t>Fica eleito o foro da Comarca de Presidente Olegário – MG, como único competente para dirimir as dúvidas ou controvérsias resultantes da interpretação deste contrato, renunciando a qualquer outro por mais privilegiado que seja. E por estarem assim ajustadas, as partes, com as testemunhas abaixo, assinam o presente instrumento em 03 (três) vias de igual teor e forma.</w:t>
      </w:r>
    </w:p>
    <w:p w:rsidR="00726F9E" w:rsidRDefault="00726F9E" w:rsidP="00481B2B">
      <w:pPr>
        <w:overflowPunct w:val="0"/>
        <w:adjustRightInd w:val="0"/>
        <w:jc w:val="right"/>
        <w:rPr>
          <w:rFonts w:ascii="Times New Roman" w:hAnsi="Times New Roman" w:cs="Times New Roman"/>
        </w:rPr>
      </w:pPr>
    </w:p>
    <w:p w:rsidR="00481B2B" w:rsidRPr="0033220E" w:rsidRDefault="00331F4D" w:rsidP="00481B2B">
      <w:pPr>
        <w:overflowPunct w:val="0"/>
        <w:adjustRightInd w:val="0"/>
        <w:jc w:val="right"/>
        <w:rPr>
          <w:rFonts w:ascii="Times New Roman" w:hAnsi="Times New Roman" w:cs="Times New Roman"/>
        </w:rPr>
      </w:pPr>
      <w:r>
        <w:rPr>
          <w:rFonts w:ascii="Times New Roman" w:hAnsi="Times New Roman" w:cs="Times New Roman"/>
        </w:rPr>
        <w:t>Presidente Olegário/MG, 27 de agosto</w:t>
      </w:r>
      <w:r w:rsidR="00481B2B" w:rsidRPr="0033220E">
        <w:rPr>
          <w:rFonts w:ascii="Times New Roman" w:hAnsi="Times New Roman" w:cs="Times New Roman"/>
        </w:rPr>
        <w:t xml:space="preserve"> de 2020.</w:t>
      </w:r>
    </w:p>
    <w:p w:rsidR="009F29B6" w:rsidRDefault="0095232A">
      <w:pPr>
        <w:rPr>
          <w:rFonts w:ascii="Times New Roman" w:hAnsi="Times New Roman" w:cs="Times New Roman"/>
        </w:rPr>
      </w:pPr>
    </w:p>
    <w:p w:rsidR="00153204" w:rsidRPr="0033220E" w:rsidRDefault="00153204">
      <w:pPr>
        <w:rPr>
          <w:rFonts w:ascii="Times New Roman" w:hAnsi="Times New Roman" w:cs="Times New Roman"/>
        </w:rPr>
      </w:pPr>
    </w:p>
    <w:p w:rsidR="006622C1" w:rsidRPr="0033220E" w:rsidRDefault="006622C1" w:rsidP="006622C1">
      <w:pPr>
        <w:jc w:val="center"/>
        <w:rPr>
          <w:rFonts w:ascii="Times New Roman" w:hAnsi="Times New Roman" w:cs="Times New Roman"/>
          <w:b/>
          <w:bCs/>
        </w:rPr>
      </w:pPr>
      <w:r w:rsidRPr="0033220E">
        <w:rPr>
          <w:rFonts w:ascii="Times New Roman" w:hAnsi="Times New Roman" w:cs="Times New Roman"/>
          <w:b/>
          <w:bCs/>
        </w:rPr>
        <w:t>MUNICÍPIO DE PRESIDENTE OLEGÁRIO</w:t>
      </w:r>
    </w:p>
    <w:p w:rsidR="006622C1" w:rsidRPr="0033220E" w:rsidRDefault="006622C1" w:rsidP="006622C1">
      <w:pPr>
        <w:jc w:val="center"/>
        <w:rPr>
          <w:rFonts w:ascii="Times New Roman" w:hAnsi="Times New Roman" w:cs="Times New Roman"/>
          <w:bCs/>
        </w:rPr>
      </w:pPr>
      <w:r w:rsidRPr="0033220E">
        <w:rPr>
          <w:rFonts w:ascii="Times New Roman" w:hAnsi="Times New Roman" w:cs="Times New Roman"/>
          <w:bCs/>
        </w:rPr>
        <w:t>João Carlos Nogueira de Castilho</w:t>
      </w:r>
    </w:p>
    <w:p w:rsidR="006622C1" w:rsidRPr="0033220E" w:rsidRDefault="006622C1" w:rsidP="006622C1">
      <w:pPr>
        <w:jc w:val="center"/>
        <w:rPr>
          <w:rFonts w:ascii="Times New Roman" w:hAnsi="Times New Roman" w:cs="Times New Roman"/>
          <w:bCs/>
        </w:rPr>
      </w:pPr>
      <w:r w:rsidRPr="0033220E">
        <w:rPr>
          <w:rFonts w:ascii="Times New Roman" w:hAnsi="Times New Roman" w:cs="Times New Roman"/>
          <w:bCs/>
        </w:rPr>
        <w:t>Prefeito Municipal</w:t>
      </w:r>
    </w:p>
    <w:p w:rsidR="006622C1" w:rsidRPr="0033220E" w:rsidRDefault="006622C1" w:rsidP="006622C1">
      <w:pPr>
        <w:jc w:val="center"/>
        <w:rPr>
          <w:rFonts w:ascii="Times New Roman" w:hAnsi="Times New Roman" w:cs="Times New Roman"/>
          <w:bCs/>
        </w:rPr>
      </w:pPr>
    </w:p>
    <w:p w:rsidR="006622C1" w:rsidRDefault="006622C1" w:rsidP="006622C1">
      <w:pPr>
        <w:jc w:val="center"/>
        <w:rPr>
          <w:rFonts w:ascii="Times New Roman" w:hAnsi="Times New Roman" w:cs="Times New Roman"/>
          <w:b/>
          <w:lang w:val="pt-BR"/>
        </w:rPr>
      </w:pPr>
    </w:p>
    <w:p w:rsidR="006B74C3" w:rsidRPr="0033220E" w:rsidRDefault="006B74C3" w:rsidP="006622C1">
      <w:pPr>
        <w:jc w:val="center"/>
        <w:rPr>
          <w:rFonts w:ascii="Times New Roman" w:hAnsi="Times New Roman" w:cs="Times New Roman"/>
          <w:b/>
          <w:lang w:val="pt-BR"/>
        </w:rPr>
      </w:pPr>
    </w:p>
    <w:p w:rsidR="006622C1" w:rsidRPr="0033220E" w:rsidRDefault="006622C1" w:rsidP="006622C1">
      <w:pPr>
        <w:jc w:val="center"/>
        <w:rPr>
          <w:rFonts w:ascii="Times New Roman" w:hAnsi="Times New Roman" w:cs="Times New Roman"/>
          <w:b/>
          <w:lang w:val="pt-BR"/>
        </w:rPr>
      </w:pPr>
      <w:r w:rsidRPr="0033220E">
        <w:rPr>
          <w:rFonts w:ascii="Times New Roman" w:hAnsi="Times New Roman" w:cs="Times New Roman"/>
          <w:b/>
          <w:lang w:val="pt-BR"/>
        </w:rPr>
        <w:t>Gilmar Caetano da Silva</w:t>
      </w:r>
    </w:p>
    <w:p w:rsidR="006622C1" w:rsidRPr="0033220E" w:rsidRDefault="006622C1" w:rsidP="006622C1">
      <w:pPr>
        <w:jc w:val="center"/>
        <w:rPr>
          <w:rFonts w:ascii="Times New Roman" w:hAnsi="Times New Roman" w:cs="Times New Roman"/>
          <w:lang w:val="pt-BR"/>
        </w:rPr>
      </w:pPr>
      <w:r w:rsidRPr="0033220E">
        <w:rPr>
          <w:rFonts w:ascii="Times New Roman" w:hAnsi="Times New Roman" w:cs="Times New Roman"/>
          <w:lang w:val="pt-BR"/>
        </w:rPr>
        <w:t>Secretário Municipal de Obras e Serviços Públicos</w:t>
      </w:r>
    </w:p>
    <w:p w:rsidR="00C97BAA" w:rsidRPr="0033220E" w:rsidRDefault="00C97BAA" w:rsidP="006622C1">
      <w:pPr>
        <w:jc w:val="center"/>
        <w:rPr>
          <w:rFonts w:ascii="Times New Roman" w:hAnsi="Times New Roman" w:cs="Times New Roman"/>
          <w:lang w:val="pt-BR"/>
        </w:rPr>
      </w:pPr>
    </w:p>
    <w:p w:rsidR="00C97BAA" w:rsidRDefault="00C97BAA" w:rsidP="006622C1">
      <w:pPr>
        <w:jc w:val="center"/>
        <w:rPr>
          <w:rFonts w:ascii="Times New Roman" w:hAnsi="Times New Roman" w:cs="Times New Roman"/>
          <w:lang w:val="pt-BR"/>
        </w:rPr>
      </w:pPr>
    </w:p>
    <w:p w:rsidR="006B74C3" w:rsidRPr="0033220E" w:rsidRDefault="006B74C3" w:rsidP="006622C1">
      <w:pPr>
        <w:jc w:val="center"/>
        <w:rPr>
          <w:rFonts w:ascii="Times New Roman" w:hAnsi="Times New Roman" w:cs="Times New Roman"/>
          <w:lang w:val="pt-BR"/>
        </w:rPr>
      </w:pPr>
    </w:p>
    <w:p w:rsidR="00C97BAA" w:rsidRPr="0033220E" w:rsidRDefault="008948E5" w:rsidP="00C97BAA">
      <w:pPr>
        <w:jc w:val="center"/>
        <w:rPr>
          <w:rFonts w:ascii="Times New Roman" w:hAnsi="Times New Roman" w:cs="Times New Roman"/>
          <w:b/>
          <w:lang w:val="pt-BR"/>
        </w:rPr>
      </w:pPr>
      <w:r w:rsidRPr="0033220E">
        <w:rPr>
          <w:rFonts w:ascii="Times New Roman" w:hAnsi="Times New Roman" w:cs="Times New Roman"/>
          <w:b/>
        </w:rPr>
        <w:t>GINC ARTES LTDA - ME</w:t>
      </w:r>
    </w:p>
    <w:p w:rsidR="00C97BAA" w:rsidRPr="00A8768D" w:rsidRDefault="00A8768D" w:rsidP="00C97BAA">
      <w:pPr>
        <w:jc w:val="center"/>
        <w:rPr>
          <w:rFonts w:ascii="Times New Roman" w:hAnsi="Times New Roman" w:cs="Times New Roman"/>
          <w:lang w:val="pt-BR"/>
        </w:rPr>
      </w:pPr>
      <w:r w:rsidRPr="00A8768D">
        <w:rPr>
          <w:rFonts w:ascii="Times New Roman" w:hAnsi="Times New Roman" w:cs="Times New Roman"/>
        </w:rPr>
        <w:t>Gilson Nogueira De Camargos</w:t>
      </w:r>
    </w:p>
    <w:p w:rsidR="007328FC" w:rsidRPr="0033220E" w:rsidRDefault="007328FC" w:rsidP="00C97BAA">
      <w:pPr>
        <w:jc w:val="center"/>
        <w:rPr>
          <w:rFonts w:ascii="Times New Roman" w:hAnsi="Times New Roman" w:cs="Times New Roman"/>
          <w:lang w:val="pt-BR"/>
        </w:rPr>
      </w:pPr>
    </w:p>
    <w:p w:rsidR="007328FC" w:rsidRPr="0033220E" w:rsidRDefault="007328FC" w:rsidP="00C97BAA">
      <w:pPr>
        <w:jc w:val="center"/>
        <w:rPr>
          <w:rFonts w:ascii="Times New Roman" w:hAnsi="Times New Roman" w:cs="Times New Roman"/>
          <w:lang w:val="pt-BR"/>
        </w:rPr>
      </w:pPr>
    </w:p>
    <w:p w:rsidR="007328FC" w:rsidRPr="0033220E" w:rsidRDefault="007328FC" w:rsidP="00C97BAA">
      <w:pPr>
        <w:jc w:val="center"/>
        <w:rPr>
          <w:rFonts w:ascii="Times New Roman" w:hAnsi="Times New Roman" w:cs="Times New Roman"/>
          <w:lang w:val="pt-BR"/>
        </w:rPr>
      </w:pPr>
    </w:p>
    <w:p w:rsidR="007328FC" w:rsidRPr="0033220E" w:rsidRDefault="007328FC" w:rsidP="007328FC">
      <w:pPr>
        <w:tabs>
          <w:tab w:val="right" w:pos="9615"/>
        </w:tabs>
        <w:rPr>
          <w:rFonts w:ascii="Times New Roman" w:hAnsi="Times New Roman" w:cs="Times New Roman"/>
        </w:rPr>
      </w:pPr>
      <w:r w:rsidRPr="0033220E">
        <w:rPr>
          <w:rFonts w:ascii="Times New Roman" w:hAnsi="Times New Roman" w:cs="Times New Roman"/>
          <w:b/>
        </w:rPr>
        <w:t xml:space="preserve">TESTEMUNHAS:         </w:t>
      </w:r>
      <w:r w:rsidRPr="0033220E">
        <w:rPr>
          <w:rFonts w:ascii="Times New Roman" w:hAnsi="Times New Roman" w:cs="Times New Roman"/>
        </w:rPr>
        <w:t>I - __________________________________________________</w:t>
      </w:r>
      <w:r w:rsidRPr="0033220E">
        <w:rPr>
          <w:rFonts w:ascii="Times New Roman" w:hAnsi="Times New Roman" w:cs="Times New Roman"/>
        </w:rPr>
        <w:tab/>
      </w:r>
    </w:p>
    <w:p w:rsidR="007328FC" w:rsidRPr="00B7326C" w:rsidRDefault="00BF2DCE" w:rsidP="007328FC">
      <w:pP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sidRPr="00B7326C">
        <w:rPr>
          <w:rFonts w:ascii="Times New Roman" w:hAnsi="Times New Roman" w:cs="Times New Roman"/>
        </w:rPr>
        <w:t xml:space="preserve">   </w:t>
      </w:r>
      <w:r w:rsidR="00B7326C" w:rsidRPr="00B7326C">
        <w:rPr>
          <w:rFonts w:ascii="Times New Roman" w:hAnsi="Times New Roman" w:cs="Times New Roman"/>
        </w:rPr>
        <w:t>Ronaldo Alves Pereira CPF.: 365.840.456-68</w:t>
      </w:r>
    </w:p>
    <w:p w:rsidR="00AE0ED6" w:rsidRPr="0033220E" w:rsidRDefault="007328FC" w:rsidP="007328FC">
      <w:pPr>
        <w:rPr>
          <w:rFonts w:ascii="Times New Roman" w:hAnsi="Times New Roman" w:cs="Times New Roman"/>
        </w:rPr>
      </w:pPr>
      <w:r w:rsidRPr="0033220E">
        <w:rPr>
          <w:rFonts w:ascii="Times New Roman" w:hAnsi="Times New Roman" w:cs="Times New Roman"/>
        </w:rPr>
        <w:t xml:space="preserve">                                        </w:t>
      </w:r>
    </w:p>
    <w:p w:rsidR="000078E4" w:rsidRDefault="000078E4" w:rsidP="00AE0ED6">
      <w:pPr>
        <w:ind w:left="2124" w:firstLine="708"/>
        <w:rPr>
          <w:rFonts w:ascii="Times New Roman" w:hAnsi="Times New Roman" w:cs="Times New Roman"/>
        </w:rPr>
      </w:pPr>
    </w:p>
    <w:p w:rsidR="007328FC" w:rsidRPr="0033220E" w:rsidRDefault="007328FC" w:rsidP="00AE0ED6">
      <w:pPr>
        <w:ind w:left="2124" w:firstLine="708"/>
        <w:rPr>
          <w:rFonts w:ascii="Times New Roman" w:hAnsi="Times New Roman" w:cs="Times New Roman"/>
        </w:rPr>
      </w:pPr>
      <w:r w:rsidRPr="0033220E">
        <w:rPr>
          <w:rFonts w:ascii="Times New Roman" w:hAnsi="Times New Roman" w:cs="Times New Roman"/>
        </w:rPr>
        <w:t xml:space="preserve"> II - _____________________________________________________</w:t>
      </w:r>
    </w:p>
    <w:p w:rsidR="007328FC" w:rsidRPr="0033220E" w:rsidRDefault="00177496" w:rsidP="00177496">
      <w:pPr>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sidRPr="00950ABE">
        <w:rPr>
          <w:rFonts w:ascii="Times New Roman" w:hAnsi="Times New Roman" w:cs="Times New Roman"/>
        </w:rPr>
        <w:t>Fabrícia Cristina C. B. Gomes</w:t>
      </w:r>
      <w:r w:rsidRPr="0010395E">
        <w:rPr>
          <w:rFonts w:ascii="Times New Roman" w:hAnsi="Times New Roman" w:cs="Times New Roman"/>
        </w:rPr>
        <w:t xml:space="preserve"> CPF.: 096.833.046-05</w:t>
      </w:r>
    </w:p>
    <w:sectPr w:rsidR="007328FC" w:rsidRPr="0033220E" w:rsidSect="00EF7413">
      <w:headerReference w:type="default" r:id="rId8"/>
      <w:pgSz w:w="11906" w:h="16838" w:code="9"/>
      <w:pgMar w:top="1701" w:right="1416"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21AF" w:rsidRDefault="008A21AF" w:rsidP="008A21AF">
      <w:r>
        <w:separator/>
      </w:r>
    </w:p>
  </w:endnote>
  <w:endnote w:type="continuationSeparator" w:id="0">
    <w:p w:rsidR="008A21AF" w:rsidRDefault="008A21AF" w:rsidP="008A2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21AF" w:rsidRDefault="008A21AF" w:rsidP="008A21AF">
      <w:r>
        <w:separator/>
      </w:r>
    </w:p>
  </w:footnote>
  <w:footnote w:type="continuationSeparator" w:id="0">
    <w:p w:rsidR="008A21AF" w:rsidRDefault="008A21AF" w:rsidP="008A21A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D3A" w:rsidRPr="00020DAD" w:rsidRDefault="005E4D3A" w:rsidP="00EF3CCA">
    <w:pPr>
      <w:pStyle w:val="Subttulo"/>
      <w:pBdr>
        <w:top w:val="double" w:sz="6" w:space="1" w:color="auto"/>
        <w:bottom w:val="double" w:sz="6" w:space="10"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68B8C578" wp14:editId="137C7AAB">
          <wp:simplePos x="0" y="0"/>
          <wp:positionH relativeFrom="column">
            <wp:posOffset>-20547</wp:posOffset>
          </wp:positionH>
          <wp:positionV relativeFrom="paragraph">
            <wp:posOffset>40640</wp:posOffset>
          </wp:positionV>
          <wp:extent cx="540508" cy="423080"/>
          <wp:effectExtent l="19050" t="0" r="0" b="0"/>
          <wp:wrapNone/>
          <wp:docPr id="1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297A9F14" wp14:editId="60359B8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4D3A" w:rsidRPr="0005692B" w:rsidRDefault="005E4D3A" w:rsidP="005E4D3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7A9F14"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E4D3A" w:rsidRPr="0005692B" w:rsidRDefault="005E4D3A" w:rsidP="005E4D3A"/>
                </w:txbxContent>
              </v:textbox>
            </v:shape>
          </w:pict>
        </mc:Fallback>
      </mc:AlternateContent>
    </w:r>
    <w:r w:rsidRPr="00020DAD">
      <w:rPr>
        <w:noProof/>
      </w:rPr>
      <w:drawing>
        <wp:anchor distT="0" distB="0" distL="114300" distR="114300" simplePos="0" relativeHeight="251659264" behindDoc="1" locked="0" layoutInCell="1" allowOverlap="1" wp14:anchorId="039B8A85" wp14:editId="011DBDF4">
          <wp:simplePos x="0" y="0"/>
          <wp:positionH relativeFrom="column">
            <wp:posOffset>139065</wp:posOffset>
          </wp:positionH>
          <wp:positionV relativeFrom="paragraph">
            <wp:posOffset>36830</wp:posOffset>
          </wp:positionV>
          <wp:extent cx="475615" cy="370840"/>
          <wp:effectExtent l="19050" t="0" r="635" b="0"/>
          <wp:wrapNone/>
          <wp:docPr id="12"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E4D3A" w:rsidRPr="00020DAD" w:rsidRDefault="005E4D3A" w:rsidP="00EF3CCA">
    <w:pPr>
      <w:pStyle w:val="Subttulo"/>
      <w:pBdr>
        <w:top w:val="double" w:sz="6" w:space="1" w:color="auto"/>
        <w:bottom w:val="double" w:sz="6" w:space="10"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E4D3A" w:rsidRPr="007A2933" w:rsidRDefault="005E4D3A" w:rsidP="00EF3CCA">
    <w:pPr>
      <w:pStyle w:val="Subttulo"/>
      <w:pBdr>
        <w:top w:val="double" w:sz="6" w:space="1" w:color="auto"/>
        <w:bottom w:val="double" w:sz="6" w:space="10"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84634"/>
    <w:multiLevelType w:val="hybridMultilevel"/>
    <w:tmpl w:val="FE6AC200"/>
    <w:lvl w:ilvl="0" w:tplc="940E8AE4">
      <w:start w:val="20"/>
      <w:numFmt w:val="bullet"/>
      <w:lvlText w:val="-"/>
      <w:lvlJc w:val="left"/>
      <w:pPr>
        <w:ind w:left="1429" w:hanging="360"/>
      </w:pPr>
      <w:rPr>
        <w:rFonts w:ascii="Times New Roman" w:eastAsia="Times New Roman" w:hAnsi="Times New Roman" w:cs="Times New Roman"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B2B"/>
    <w:rsid w:val="000078E4"/>
    <w:rsid w:val="000100E5"/>
    <w:rsid w:val="000473E8"/>
    <w:rsid w:val="00151A7B"/>
    <w:rsid w:val="00153204"/>
    <w:rsid w:val="00177496"/>
    <w:rsid w:val="001A410B"/>
    <w:rsid w:val="001B14E1"/>
    <w:rsid w:val="001C408B"/>
    <w:rsid w:val="00214C76"/>
    <w:rsid w:val="0022230A"/>
    <w:rsid w:val="00223E2C"/>
    <w:rsid w:val="002527C6"/>
    <w:rsid w:val="00274DF9"/>
    <w:rsid w:val="0028322D"/>
    <w:rsid w:val="002B69BE"/>
    <w:rsid w:val="00320DB8"/>
    <w:rsid w:val="00331F4D"/>
    <w:rsid w:val="0033220E"/>
    <w:rsid w:val="00342FA4"/>
    <w:rsid w:val="003A3D41"/>
    <w:rsid w:val="003C231A"/>
    <w:rsid w:val="003F79CB"/>
    <w:rsid w:val="00450D27"/>
    <w:rsid w:val="00481B2B"/>
    <w:rsid w:val="00482390"/>
    <w:rsid w:val="004D1E3D"/>
    <w:rsid w:val="00506DC1"/>
    <w:rsid w:val="0052314A"/>
    <w:rsid w:val="0052554E"/>
    <w:rsid w:val="00551311"/>
    <w:rsid w:val="005C7318"/>
    <w:rsid w:val="005E4D3A"/>
    <w:rsid w:val="006323E6"/>
    <w:rsid w:val="006571B4"/>
    <w:rsid w:val="006622C1"/>
    <w:rsid w:val="006636AB"/>
    <w:rsid w:val="00680563"/>
    <w:rsid w:val="006B74C3"/>
    <w:rsid w:val="006F616E"/>
    <w:rsid w:val="007259F2"/>
    <w:rsid w:val="00726F9E"/>
    <w:rsid w:val="007328FC"/>
    <w:rsid w:val="00753088"/>
    <w:rsid w:val="00860864"/>
    <w:rsid w:val="008928A1"/>
    <w:rsid w:val="008948E5"/>
    <w:rsid w:val="008A03F0"/>
    <w:rsid w:val="008A21AF"/>
    <w:rsid w:val="008C42C8"/>
    <w:rsid w:val="00927A29"/>
    <w:rsid w:val="009325B3"/>
    <w:rsid w:val="0095232A"/>
    <w:rsid w:val="00974744"/>
    <w:rsid w:val="00A8768D"/>
    <w:rsid w:val="00AE0ED6"/>
    <w:rsid w:val="00B14E7B"/>
    <w:rsid w:val="00B2152D"/>
    <w:rsid w:val="00B45E70"/>
    <w:rsid w:val="00B7326C"/>
    <w:rsid w:val="00BF2DCE"/>
    <w:rsid w:val="00C47C83"/>
    <w:rsid w:val="00C97BAA"/>
    <w:rsid w:val="00CB25FE"/>
    <w:rsid w:val="00D60042"/>
    <w:rsid w:val="00DA4128"/>
    <w:rsid w:val="00DA522D"/>
    <w:rsid w:val="00DB589B"/>
    <w:rsid w:val="00DD0B42"/>
    <w:rsid w:val="00E40F10"/>
    <w:rsid w:val="00E84F25"/>
    <w:rsid w:val="00E95F43"/>
    <w:rsid w:val="00EC7D22"/>
    <w:rsid w:val="00EF3CCA"/>
    <w:rsid w:val="00EF7413"/>
    <w:rsid w:val="00F720A6"/>
    <w:rsid w:val="00FE134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74600"/>
  <w15:chartTrackingRefBased/>
  <w15:docId w15:val="{3680C0CB-C02F-41B2-A800-1D966ADBF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481B2B"/>
    <w:pPr>
      <w:widowControl w:val="0"/>
      <w:autoSpaceDE w:val="0"/>
      <w:autoSpaceDN w:val="0"/>
      <w:spacing w:after="0" w:line="240" w:lineRule="auto"/>
    </w:pPr>
    <w:rPr>
      <w:rFonts w:ascii="Calibri" w:eastAsia="Calibri" w:hAnsi="Calibri" w:cs="Calibri"/>
      <w:lang w:val="pt-PT" w:eastAsia="pt-PT" w:bidi="pt-PT"/>
    </w:rPr>
  </w:style>
  <w:style w:type="paragraph" w:styleId="Ttulo2">
    <w:name w:val="heading 2"/>
    <w:basedOn w:val="Normal"/>
    <w:next w:val="Normal"/>
    <w:link w:val="Ttulo2Char"/>
    <w:uiPriority w:val="1"/>
    <w:unhideWhenUsed/>
    <w:qFormat/>
    <w:rsid w:val="00481B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7">
    <w:name w:val="heading 7"/>
    <w:basedOn w:val="Normal"/>
    <w:next w:val="Normal"/>
    <w:link w:val="Ttulo7Char"/>
    <w:uiPriority w:val="9"/>
    <w:semiHidden/>
    <w:unhideWhenUsed/>
    <w:qFormat/>
    <w:rsid w:val="00481B2B"/>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uiPriority w:val="1"/>
    <w:rsid w:val="00481B2B"/>
    <w:rPr>
      <w:rFonts w:asciiTheme="majorHAnsi" w:eastAsiaTheme="majorEastAsia" w:hAnsiTheme="majorHAnsi" w:cstheme="majorBidi"/>
      <w:color w:val="2E74B5" w:themeColor="accent1" w:themeShade="BF"/>
      <w:sz w:val="26"/>
      <w:szCs w:val="26"/>
      <w:lang w:val="pt-PT" w:eastAsia="pt-PT" w:bidi="pt-PT"/>
    </w:rPr>
  </w:style>
  <w:style w:type="character" w:customStyle="1" w:styleId="Ttulo7Char">
    <w:name w:val="Título 7 Char"/>
    <w:basedOn w:val="Fontepargpadro"/>
    <w:link w:val="Ttulo7"/>
    <w:uiPriority w:val="9"/>
    <w:semiHidden/>
    <w:rsid w:val="00481B2B"/>
    <w:rPr>
      <w:rFonts w:asciiTheme="majorHAnsi" w:eastAsiaTheme="majorEastAsia" w:hAnsiTheme="majorHAnsi" w:cstheme="majorBidi"/>
      <w:i/>
      <w:iCs/>
      <w:color w:val="1F4D78" w:themeColor="accent1" w:themeShade="7F"/>
      <w:lang w:val="pt-PT" w:eastAsia="pt-PT" w:bidi="pt-PT"/>
    </w:rPr>
  </w:style>
  <w:style w:type="paragraph" w:styleId="Cabealho">
    <w:name w:val="header"/>
    <w:basedOn w:val="Normal"/>
    <w:link w:val="CabealhoChar"/>
    <w:unhideWhenUsed/>
    <w:rsid w:val="00481B2B"/>
    <w:pPr>
      <w:tabs>
        <w:tab w:val="center" w:pos="4252"/>
        <w:tab w:val="right" w:pos="8504"/>
      </w:tabs>
    </w:pPr>
  </w:style>
  <w:style w:type="character" w:customStyle="1" w:styleId="CabealhoChar">
    <w:name w:val="Cabeçalho Char"/>
    <w:basedOn w:val="Fontepargpadro"/>
    <w:link w:val="Cabealho"/>
    <w:rsid w:val="00481B2B"/>
    <w:rPr>
      <w:rFonts w:ascii="Calibri" w:eastAsia="Calibri" w:hAnsi="Calibri" w:cs="Calibri"/>
      <w:lang w:val="pt-PT" w:eastAsia="pt-PT" w:bidi="pt-PT"/>
    </w:rPr>
  </w:style>
  <w:style w:type="paragraph" w:styleId="Corpodetexto">
    <w:name w:val="Body Text"/>
    <w:basedOn w:val="Normal"/>
    <w:link w:val="CorpodetextoChar"/>
    <w:uiPriority w:val="1"/>
    <w:qFormat/>
    <w:rsid w:val="00481B2B"/>
    <w:pPr>
      <w:spacing w:before="120"/>
      <w:jc w:val="both"/>
    </w:pPr>
    <w:rPr>
      <w:sz w:val="24"/>
      <w:szCs w:val="24"/>
    </w:rPr>
  </w:style>
  <w:style w:type="character" w:customStyle="1" w:styleId="CorpodetextoChar">
    <w:name w:val="Corpo de texto Char"/>
    <w:basedOn w:val="Fontepargpadro"/>
    <w:link w:val="Corpodetexto"/>
    <w:uiPriority w:val="1"/>
    <w:rsid w:val="00481B2B"/>
    <w:rPr>
      <w:rFonts w:ascii="Calibri" w:eastAsia="Calibri" w:hAnsi="Calibri" w:cs="Calibri"/>
      <w:sz w:val="24"/>
      <w:szCs w:val="24"/>
      <w:lang w:val="pt-PT" w:eastAsia="pt-PT" w:bidi="pt-PT"/>
    </w:rPr>
  </w:style>
  <w:style w:type="paragraph" w:styleId="PargrafodaLista">
    <w:name w:val="List Paragraph"/>
    <w:basedOn w:val="Normal"/>
    <w:link w:val="PargrafodaListaChar"/>
    <w:uiPriority w:val="1"/>
    <w:qFormat/>
    <w:rsid w:val="00481B2B"/>
    <w:pPr>
      <w:spacing w:before="120"/>
      <w:ind w:left="399"/>
      <w:jc w:val="both"/>
    </w:pPr>
  </w:style>
  <w:style w:type="character" w:customStyle="1" w:styleId="PargrafodaListaChar">
    <w:name w:val="Parágrafo da Lista Char"/>
    <w:link w:val="PargrafodaLista"/>
    <w:uiPriority w:val="1"/>
    <w:locked/>
    <w:rsid w:val="00481B2B"/>
    <w:rPr>
      <w:rFonts w:ascii="Calibri" w:eastAsia="Calibri" w:hAnsi="Calibri" w:cs="Calibri"/>
      <w:lang w:val="pt-PT" w:eastAsia="pt-PT" w:bidi="pt-PT"/>
    </w:rPr>
  </w:style>
  <w:style w:type="paragraph" w:customStyle="1" w:styleId="Default">
    <w:name w:val="Default"/>
    <w:qFormat/>
    <w:rsid w:val="00481B2B"/>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Rodap">
    <w:name w:val="footer"/>
    <w:basedOn w:val="Normal"/>
    <w:link w:val="RodapChar"/>
    <w:uiPriority w:val="99"/>
    <w:unhideWhenUsed/>
    <w:rsid w:val="008A21AF"/>
    <w:pPr>
      <w:tabs>
        <w:tab w:val="center" w:pos="4252"/>
        <w:tab w:val="right" w:pos="8504"/>
      </w:tabs>
    </w:pPr>
  </w:style>
  <w:style w:type="character" w:customStyle="1" w:styleId="RodapChar">
    <w:name w:val="Rodapé Char"/>
    <w:basedOn w:val="Fontepargpadro"/>
    <w:link w:val="Rodap"/>
    <w:uiPriority w:val="99"/>
    <w:rsid w:val="008A21AF"/>
    <w:rPr>
      <w:rFonts w:ascii="Calibri" w:eastAsia="Calibri" w:hAnsi="Calibri" w:cs="Calibri"/>
      <w:lang w:val="pt-PT" w:eastAsia="pt-PT" w:bidi="pt-PT"/>
    </w:rPr>
  </w:style>
  <w:style w:type="character" w:styleId="Hyperlink">
    <w:name w:val="Hyperlink"/>
    <w:rsid w:val="005E4D3A"/>
    <w:rPr>
      <w:color w:val="0000FF"/>
      <w:u w:val="single"/>
    </w:rPr>
  </w:style>
  <w:style w:type="paragraph" w:styleId="Subttulo">
    <w:name w:val="Subtitle"/>
    <w:basedOn w:val="Normal"/>
    <w:next w:val="Normal"/>
    <w:link w:val="SubttuloChar"/>
    <w:qFormat/>
    <w:rsid w:val="005E4D3A"/>
    <w:pPr>
      <w:widowControl/>
      <w:adjustRightInd w:val="0"/>
    </w:pPr>
    <w:rPr>
      <w:rFonts w:ascii="Arial" w:eastAsia="Times New Roman" w:hAnsi="Arial" w:cs="Times New Roman"/>
      <w:sz w:val="24"/>
      <w:szCs w:val="24"/>
      <w:lang w:val="pt-BR" w:eastAsia="pt-BR" w:bidi="ar-SA"/>
    </w:rPr>
  </w:style>
  <w:style w:type="character" w:customStyle="1" w:styleId="SubttuloChar">
    <w:name w:val="Subtítulo Char"/>
    <w:basedOn w:val="Fontepargpadro"/>
    <w:link w:val="Subttulo"/>
    <w:rsid w:val="005E4D3A"/>
    <w:rPr>
      <w:rFonts w:ascii="Arial" w:eastAsia="Times New Roman" w:hAnsi="Arial"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4</Pages>
  <Words>1902</Words>
  <Characters>10277</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76</cp:revision>
  <dcterms:created xsi:type="dcterms:W3CDTF">2020-08-31T17:17:00Z</dcterms:created>
  <dcterms:modified xsi:type="dcterms:W3CDTF">2020-08-31T20:50:00Z</dcterms:modified>
</cp:coreProperties>
</file>